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Kontuurtabel"/>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59"/>
        <w:gridCol w:w="4212"/>
      </w:tblGrid>
      <w:tr w:rsidR="006C5B5F" w:rsidRPr="004547E0" w14:paraId="777F23BF" w14:textId="77777777" w:rsidTr="00D74F94">
        <w:trPr>
          <w:trHeight w:val="1693"/>
        </w:trPr>
        <w:tc>
          <w:tcPr>
            <w:tcW w:w="4859" w:type="dxa"/>
          </w:tcPr>
          <w:p w14:paraId="22042409" w14:textId="77777777" w:rsidR="006C5B5F" w:rsidRPr="004547E0" w:rsidRDefault="007678FA" w:rsidP="00D74F94">
            <w:pPr>
              <w:ind w:left="0"/>
              <w:rPr>
                <w:rFonts w:ascii="Times New Roman" w:hAnsi="Times New Roman" w:cs="Times New Roman"/>
              </w:rPr>
            </w:pPr>
            <w:r>
              <w:rPr>
                <w:noProof/>
                <w:lang w:eastAsia="et-EE"/>
              </w:rPr>
              <w:drawing>
                <wp:anchor distT="0" distB="0" distL="114300" distR="114300" simplePos="0" relativeHeight="251658240" behindDoc="0" locked="0" layoutInCell="1" allowOverlap="1" wp14:anchorId="66967D99" wp14:editId="365D5164">
                  <wp:simplePos x="0" y="0"/>
                  <wp:positionH relativeFrom="page">
                    <wp:posOffset>-864235</wp:posOffset>
                  </wp:positionH>
                  <wp:positionV relativeFrom="page">
                    <wp:posOffset>-144145</wp:posOffset>
                  </wp:positionV>
                  <wp:extent cx="2944800" cy="957600"/>
                  <wp:effectExtent l="0" t="0" r="8255" b="0"/>
                  <wp:wrapNone/>
                  <wp:docPr id="1" name="Pilt 1"/>
                  <wp:cNvGraphicFramePr/>
                  <a:graphic xmlns:a="http://schemas.openxmlformats.org/drawingml/2006/main">
                    <a:graphicData uri="http://schemas.openxmlformats.org/drawingml/2006/picture">
                      <pic:pic xmlns:pic="http://schemas.openxmlformats.org/drawingml/2006/picture">
                        <pic:nvPicPr>
                          <pic:cNvPr id="1" name="Pilt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tc>
        <w:tc>
          <w:tcPr>
            <w:tcW w:w="4212" w:type="dxa"/>
          </w:tcPr>
          <w:p w14:paraId="7B1BE077" w14:textId="77777777" w:rsidR="006C5B5F" w:rsidRPr="004547E0" w:rsidRDefault="006C5B5F" w:rsidP="004F702B">
            <w:pPr>
              <w:jc w:val="right"/>
              <w:rPr>
                <w:rFonts w:ascii="Times New Roman" w:hAnsi="Times New Roman" w:cs="Times New Roman"/>
              </w:rPr>
            </w:pPr>
          </w:p>
        </w:tc>
      </w:tr>
      <w:tr w:rsidR="006C5B5F" w:rsidRPr="004547E0" w14:paraId="1DC739B2" w14:textId="77777777" w:rsidTr="00D74F94">
        <w:trPr>
          <w:trHeight w:val="1848"/>
        </w:trPr>
        <w:tc>
          <w:tcPr>
            <w:tcW w:w="4859" w:type="dxa"/>
          </w:tcPr>
          <w:p w14:paraId="638B5397" w14:textId="584783C7" w:rsidR="006C5B5F" w:rsidRPr="004547E0" w:rsidRDefault="004E49CB" w:rsidP="00D74F94">
            <w:pPr>
              <w:ind w:left="0"/>
              <w:rPr>
                <w:rFonts w:ascii="Times New Roman" w:hAnsi="Times New Roman" w:cs="Times New Roman"/>
                <w:sz w:val="24"/>
                <w:szCs w:val="24"/>
              </w:rPr>
            </w:pPr>
            <w:r>
              <w:rPr>
                <w:rFonts w:ascii="Times New Roman" w:hAnsi="Times New Roman" w:cs="Times New Roman"/>
                <w:sz w:val="24"/>
                <w:szCs w:val="24"/>
              </w:rPr>
              <w:t xml:space="preserve">Lp </w:t>
            </w:r>
            <w:r w:rsidR="00FF06B5">
              <w:rPr>
                <w:rFonts w:ascii="Times New Roman" w:hAnsi="Times New Roman" w:cs="Times New Roman"/>
                <w:sz w:val="24"/>
                <w:szCs w:val="24"/>
              </w:rPr>
              <w:t xml:space="preserve">Vladimir </w:t>
            </w:r>
            <w:proofErr w:type="spellStart"/>
            <w:r w:rsidR="00FF06B5">
              <w:rPr>
                <w:rFonts w:ascii="Times New Roman" w:hAnsi="Times New Roman" w:cs="Times New Roman"/>
                <w:sz w:val="24"/>
                <w:szCs w:val="24"/>
              </w:rPr>
              <w:t>Svet</w:t>
            </w:r>
            <w:proofErr w:type="spellEnd"/>
          </w:p>
          <w:p w14:paraId="7312B5C6" w14:textId="2FF12AD8" w:rsidR="002B6007" w:rsidRPr="004547E0" w:rsidRDefault="002B6007" w:rsidP="00D74F94">
            <w:pPr>
              <w:ind w:left="0"/>
              <w:rPr>
                <w:rFonts w:ascii="Times New Roman" w:hAnsi="Times New Roman" w:cs="Times New Roman"/>
                <w:sz w:val="24"/>
                <w:szCs w:val="24"/>
              </w:rPr>
            </w:pPr>
            <w:r w:rsidRPr="004547E0">
              <w:rPr>
                <w:rFonts w:ascii="Times New Roman" w:hAnsi="Times New Roman" w:cs="Times New Roman"/>
                <w:sz w:val="24"/>
                <w:szCs w:val="24"/>
              </w:rPr>
              <w:fldChar w:fldCharType="begin"/>
            </w:r>
            <w:r w:rsidR="00E830B5">
              <w:rPr>
                <w:rFonts w:ascii="Times New Roman" w:hAnsi="Times New Roman" w:cs="Times New Roman"/>
                <w:sz w:val="24"/>
                <w:szCs w:val="24"/>
              </w:rPr>
              <w:instrText xml:space="preserve"> delta_recipientName_1  \* MERGEFORMAT</w:instrText>
            </w:r>
            <w:r w:rsidRPr="004547E0">
              <w:rPr>
                <w:rFonts w:ascii="Times New Roman" w:hAnsi="Times New Roman" w:cs="Times New Roman"/>
                <w:sz w:val="24"/>
                <w:szCs w:val="24"/>
              </w:rPr>
              <w:fldChar w:fldCharType="separate"/>
            </w:r>
            <w:r w:rsidR="00E830B5">
              <w:rPr>
                <w:rFonts w:ascii="Times New Roman" w:hAnsi="Times New Roman" w:cs="Times New Roman"/>
                <w:sz w:val="24"/>
                <w:szCs w:val="24"/>
              </w:rPr>
              <w:t>Kliimaministeerium</w:t>
            </w:r>
            <w:r w:rsidRPr="004547E0">
              <w:rPr>
                <w:rFonts w:ascii="Times New Roman" w:hAnsi="Times New Roman" w:cs="Times New Roman"/>
                <w:sz w:val="24"/>
                <w:szCs w:val="24"/>
              </w:rPr>
              <w:fldChar w:fldCharType="end"/>
            </w:r>
          </w:p>
        </w:tc>
        <w:tc>
          <w:tcPr>
            <w:tcW w:w="4212" w:type="dxa"/>
          </w:tcPr>
          <w:p w14:paraId="2FD458AE" w14:textId="63F2C20E" w:rsidR="0007163D" w:rsidRPr="00436E9F" w:rsidRDefault="0007163D" w:rsidP="00D74F94">
            <w:pPr>
              <w:ind w:left="0"/>
              <w:rPr>
                <w:rFonts w:ascii="Times New Roman" w:hAnsi="Times New Roman" w:cs="Times New Roman"/>
                <w:sz w:val="24"/>
                <w:szCs w:val="24"/>
              </w:rPr>
            </w:pPr>
            <w:r w:rsidRPr="00436E9F">
              <w:rPr>
                <w:rFonts w:ascii="Times New Roman" w:hAnsi="Times New Roman" w:cs="Times New Roman"/>
                <w:sz w:val="24"/>
                <w:szCs w:val="24"/>
              </w:rPr>
              <w:t xml:space="preserve">Teie: </w:t>
            </w:r>
            <w:r w:rsidRPr="00436E9F">
              <w:rPr>
                <w:rFonts w:ascii="Times New Roman" w:hAnsi="Times New Roman" w:cs="Times New Roman"/>
                <w:sz w:val="24"/>
                <w:szCs w:val="24"/>
              </w:rPr>
              <w:fldChar w:fldCharType="begin"/>
            </w:r>
            <w:r w:rsidR="00E830B5">
              <w:rPr>
                <w:rFonts w:ascii="Times New Roman" w:hAnsi="Times New Roman" w:cs="Times New Roman"/>
                <w:sz w:val="24"/>
                <w:szCs w:val="24"/>
              </w:rPr>
              <w:instrText xml:space="preserve"> delta_senderRegDate  \* MERGEFORMAT</w:instrText>
            </w:r>
            <w:r w:rsidRPr="00436E9F">
              <w:rPr>
                <w:rFonts w:ascii="Times New Roman" w:hAnsi="Times New Roman" w:cs="Times New Roman"/>
                <w:sz w:val="24"/>
                <w:szCs w:val="24"/>
              </w:rPr>
              <w:fldChar w:fldCharType="separate"/>
            </w:r>
            <w:r w:rsidR="00E830B5">
              <w:rPr>
                <w:rFonts w:ascii="Times New Roman" w:hAnsi="Times New Roman" w:cs="Times New Roman"/>
                <w:sz w:val="24"/>
                <w:szCs w:val="24"/>
              </w:rPr>
              <w:t>31.01.2025</w:t>
            </w:r>
            <w:r w:rsidRPr="00436E9F">
              <w:rPr>
                <w:rFonts w:ascii="Times New Roman" w:hAnsi="Times New Roman" w:cs="Times New Roman"/>
                <w:sz w:val="24"/>
                <w:szCs w:val="24"/>
              </w:rPr>
              <w:fldChar w:fldCharType="end"/>
            </w:r>
            <w:r w:rsidRPr="00436E9F">
              <w:rPr>
                <w:rFonts w:ascii="Times New Roman" w:hAnsi="Times New Roman" w:cs="Times New Roman"/>
                <w:sz w:val="24"/>
                <w:szCs w:val="24"/>
              </w:rPr>
              <w:t xml:space="preserve"> nr </w:t>
            </w:r>
            <w:r w:rsidRPr="00436E9F">
              <w:rPr>
                <w:rFonts w:ascii="Times New Roman" w:hAnsi="Times New Roman" w:cs="Times New Roman"/>
                <w:sz w:val="24"/>
                <w:szCs w:val="24"/>
              </w:rPr>
              <w:fldChar w:fldCharType="begin"/>
            </w:r>
            <w:r w:rsidR="00E830B5">
              <w:rPr>
                <w:rFonts w:ascii="Times New Roman" w:hAnsi="Times New Roman" w:cs="Times New Roman"/>
                <w:sz w:val="24"/>
                <w:szCs w:val="24"/>
              </w:rPr>
              <w:instrText xml:space="preserve"> delta_senderRegNumber  \* MERGEFORMAT</w:instrText>
            </w:r>
            <w:r w:rsidRPr="00436E9F">
              <w:rPr>
                <w:rFonts w:ascii="Times New Roman" w:hAnsi="Times New Roman" w:cs="Times New Roman"/>
                <w:sz w:val="24"/>
                <w:szCs w:val="24"/>
              </w:rPr>
              <w:fldChar w:fldCharType="separate"/>
            </w:r>
            <w:r w:rsidR="00E830B5">
              <w:rPr>
                <w:rFonts w:ascii="Times New Roman" w:hAnsi="Times New Roman" w:cs="Times New Roman"/>
                <w:sz w:val="24"/>
                <w:szCs w:val="24"/>
              </w:rPr>
              <w:t>KLIM/25-0100/-1K</w:t>
            </w:r>
            <w:r w:rsidRPr="00436E9F">
              <w:rPr>
                <w:rFonts w:ascii="Times New Roman" w:hAnsi="Times New Roman" w:cs="Times New Roman"/>
                <w:sz w:val="24"/>
                <w:szCs w:val="24"/>
              </w:rPr>
              <w:fldChar w:fldCharType="end"/>
            </w:r>
          </w:p>
          <w:p w14:paraId="005AC67C" w14:textId="77777777" w:rsidR="006C5B5F" w:rsidRPr="004547E0" w:rsidRDefault="006C5B5F" w:rsidP="00D74F94">
            <w:pPr>
              <w:ind w:left="0"/>
              <w:rPr>
                <w:rFonts w:ascii="Times New Roman" w:hAnsi="Times New Roman" w:cs="Times New Roman"/>
                <w:sz w:val="24"/>
                <w:szCs w:val="24"/>
              </w:rPr>
            </w:pPr>
          </w:p>
          <w:p w14:paraId="357D2A29" w14:textId="38768C8A" w:rsidR="006C5B5F" w:rsidRPr="004547E0" w:rsidRDefault="0007163D" w:rsidP="00D74F94">
            <w:pPr>
              <w:ind w:left="0"/>
              <w:rPr>
                <w:rFonts w:ascii="Times New Roman" w:hAnsi="Times New Roman" w:cs="Times New Roman"/>
                <w:sz w:val="24"/>
                <w:szCs w:val="24"/>
              </w:rPr>
            </w:pPr>
            <w:r w:rsidRPr="00436E9F">
              <w:rPr>
                <w:rFonts w:ascii="Times New Roman" w:hAnsi="Times New Roman" w:cs="Times New Roman"/>
                <w:sz w:val="24"/>
                <w:szCs w:val="24"/>
              </w:rPr>
              <w:t>Meie:</w:t>
            </w:r>
            <w:r>
              <w:rPr>
                <w:rFonts w:ascii="Times New Roman" w:hAnsi="Times New Roman" w:cs="Times New Roman"/>
                <w:sz w:val="24"/>
                <w:szCs w:val="24"/>
              </w:rPr>
              <w:t xml:space="preserve"> </w:t>
            </w:r>
            <w:r w:rsidR="004509BA">
              <w:rPr>
                <w:rFonts w:ascii="Times New Roman" w:hAnsi="Times New Roman" w:cs="Times New Roman"/>
                <w:sz w:val="24"/>
                <w:szCs w:val="24"/>
              </w:rPr>
              <w:t>kuupäev digiallkirjas</w:t>
            </w:r>
            <w:r>
              <w:rPr>
                <w:rFonts w:ascii="Times New Roman" w:hAnsi="Times New Roman" w:cs="Times New Roman"/>
                <w:sz w:val="24"/>
                <w:szCs w:val="24"/>
              </w:rPr>
              <w:t xml:space="preserve"> nr </w:t>
            </w:r>
            <w:r>
              <w:rPr>
                <w:rFonts w:ascii="Times New Roman" w:hAnsi="Times New Roman" w:cs="Times New Roman"/>
                <w:sz w:val="24"/>
                <w:szCs w:val="24"/>
              </w:rPr>
              <w:fldChar w:fldCharType="begin"/>
            </w:r>
            <w:r w:rsidR="00E830B5">
              <w:rPr>
                <w:rFonts w:ascii="Times New Roman" w:hAnsi="Times New Roman" w:cs="Times New Roman"/>
                <w:sz w:val="24"/>
                <w:szCs w:val="24"/>
              </w:rPr>
              <w:instrText xml:space="preserve"> delta_regNumber  \* MERGEFORMAT</w:instrText>
            </w:r>
            <w:r>
              <w:rPr>
                <w:rFonts w:ascii="Times New Roman" w:hAnsi="Times New Roman" w:cs="Times New Roman"/>
                <w:sz w:val="24"/>
                <w:szCs w:val="24"/>
              </w:rPr>
              <w:fldChar w:fldCharType="separate"/>
            </w:r>
            <w:r w:rsidR="004509BA" w:rsidRPr="004509BA">
              <w:rPr>
                <w:rFonts w:ascii="Times New Roman" w:hAnsi="Times New Roman" w:cs="Times New Roman"/>
                <w:sz w:val="24"/>
                <w:szCs w:val="24"/>
              </w:rPr>
              <w:t>1-7/14-</w:t>
            </w:r>
            <w:r>
              <w:rPr>
                <w:rFonts w:ascii="Times New Roman" w:hAnsi="Times New Roman" w:cs="Times New Roman"/>
                <w:sz w:val="24"/>
                <w:szCs w:val="24"/>
              </w:rPr>
              <w:fldChar w:fldCharType="end"/>
            </w:r>
            <w:r w:rsidR="004509BA">
              <w:rPr>
                <w:rFonts w:ascii="Times New Roman" w:hAnsi="Times New Roman" w:cs="Times New Roman"/>
                <w:sz w:val="24"/>
                <w:szCs w:val="24"/>
              </w:rPr>
              <w:t>2</w:t>
            </w:r>
          </w:p>
        </w:tc>
      </w:tr>
      <w:tr w:rsidR="001A4AAD" w:rsidRPr="004547E0" w14:paraId="3F62574B" w14:textId="77777777" w:rsidTr="00D74F94">
        <w:trPr>
          <w:trHeight w:val="379"/>
        </w:trPr>
        <w:tc>
          <w:tcPr>
            <w:tcW w:w="4859" w:type="dxa"/>
          </w:tcPr>
          <w:p w14:paraId="7EFD1882" w14:textId="045C8438" w:rsidR="001A4AAD" w:rsidRPr="006A256E" w:rsidRDefault="00AF5F00" w:rsidP="00D74F94">
            <w:pPr>
              <w:tabs>
                <w:tab w:val="left" w:pos="171"/>
              </w:tabs>
              <w:ind w:left="0"/>
              <w:rPr>
                <w:rFonts w:ascii="Times New Roman" w:hAnsi="Times New Roman" w:cs="Times New Roman"/>
                <w:b/>
                <w:sz w:val="24"/>
                <w:szCs w:val="24"/>
              </w:rPr>
            </w:pPr>
            <w:r w:rsidRPr="006A256E">
              <w:rPr>
                <w:rFonts w:ascii="Times New Roman" w:hAnsi="Times New Roman" w:cs="Times New Roman"/>
                <w:b/>
                <w:sz w:val="24"/>
                <w:szCs w:val="24"/>
              </w:rPr>
              <w:fldChar w:fldCharType="begin"/>
            </w:r>
            <w:r w:rsidR="00E830B5">
              <w:rPr>
                <w:rFonts w:ascii="Times New Roman" w:hAnsi="Times New Roman" w:cs="Times New Roman"/>
                <w:b/>
                <w:sz w:val="24"/>
                <w:szCs w:val="24"/>
              </w:rPr>
              <w:instrText xml:space="preserve"> delta_docName  \* MERGEFORMAT</w:instrText>
            </w:r>
            <w:r w:rsidRPr="006A256E">
              <w:rPr>
                <w:rFonts w:ascii="Times New Roman" w:hAnsi="Times New Roman" w:cs="Times New Roman"/>
                <w:b/>
                <w:sz w:val="24"/>
                <w:szCs w:val="24"/>
              </w:rPr>
              <w:fldChar w:fldCharType="separate"/>
            </w:r>
            <w:r w:rsidR="00E830B5">
              <w:rPr>
                <w:rFonts w:ascii="Times New Roman" w:hAnsi="Times New Roman" w:cs="Times New Roman"/>
                <w:b/>
                <w:sz w:val="24"/>
                <w:szCs w:val="24"/>
              </w:rPr>
              <w:t>Ehitusseadustiku ja sellega seonduvalt teiste seaduste muutmise seaduse eelnõu kooskõlastamine</w:t>
            </w:r>
            <w:r w:rsidRPr="006A256E">
              <w:rPr>
                <w:rFonts w:ascii="Times New Roman" w:hAnsi="Times New Roman" w:cs="Times New Roman"/>
                <w:b/>
                <w:sz w:val="24"/>
                <w:szCs w:val="24"/>
              </w:rPr>
              <w:fldChar w:fldCharType="end"/>
            </w:r>
          </w:p>
        </w:tc>
        <w:tc>
          <w:tcPr>
            <w:tcW w:w="4212" w:type="dxa"/>
          </w:tcPr>
          <w:p w14:paraId="4EA231EE" w14:textId="77777777" w:rsidR="001A4AAD" w:rsidRPr="004547E0" w:rsidRDefault="001A4AAD" w:rsidP="00D74F94">
            <w:pPr>
              <w:ind w:left="0"/>
              <w:rPr>
                <w:rFonts w:ascii="Times New Roman" w:hAnsi="Times New Roman" w:cs="Times New Roman"/>
                <w:sz w:val="24"/>
                <w:szCs w:val="24"/>
              </w:rPr>
            </w:pPr>
          </w:p>
        </w:tc>
      </w:tr>
    </w:tbl>
    <w:p w14:paraId="3ABBBE4D" w14:textId="77777777" w:rsidR="005442C4" w:rsidRPr="004547E0" w:rsidRDefault="005442C4" w:rsidP="00D74F94">
      <w:pPr>
        <w:spacing w:after="0" w:line="240" w:lineRule="auto"/>
        <w:ind w:left="0"/>
        <w:jc w:val="both"/>
        <w:rPr>
          <w:rFonts w:ascii="Times New Roman" w:hAnsi="Times New Roman" w:cs="Times New Roman"/>
          <w:sz w:val="24"/>
          <w:szCs w:val="24"/>
        </w:rPr>
      </w:pPr>
    </w:p>
    <w:p w14:paraId="4F805295" w14:textId="77777777" w:rsidR="00AF5F00" w:rsidRPr="004547E0" w:rsidRDefault="00AF5F00" w:rsidP="00D74F94">
      <w:pPr>
        <w:spacing w:after="0" w:line="240" w:lineRule="auto"/>
        <w:ind w:left="0"/>
        <w:jc w:val="both"/>
        <w:rPr>
          <w:rFonts w:ascii="Times New Roman" w:hAnsi="Times New Roman" w:cs="Times New Roman"/>
          <w:sz w:val="24"/>
          <w:szCs w:val="24"/>
        </w:rPr>
      </w:pPr>
    </w:p>
    <w:p w14:paraId="08ED0A54" w14:textId="5F02FFF7" w:rsidR="00AF5F00" w:rsidRPr="004547E0" w:rsidRDefault="004E49CB" w:rsidP="00D74F94">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Austatud </w:t>
      </w:r>
      <w:r w:rsidR="00FF06B5">
        <w:rPr>
          <w:rFonts w:ascii="Times New Roman" w:hAnsi="Times New Roman" w:cs="Times New Roman"/>
          <w:sz w:val="24"/>
          <w:szCs w:val="24"/>
        </w:rPr>
        <w:t>taristuminister</w:t>
      </w:r>
    </w:p>
    <w:p w14:paraId="08B1F716" w14:textId="77777777" w:rsidR="00AF5F00" w:rsidRPr="004547E0" w:rsidRDefault="00AF5F00" w:rsidP="00D74F94">
      <w:pPr>
        <w:spacing w:after="0" w:line="240" w:lineRule="auto"/>
        <w:ind w:left="0"/>
        <w:jc w:val="both"/>
        <w:rPr>
          <w:rFonts w:ascii="Times New Roman" w:hAnsi="Times New Roman" w:cs="Times New Roman"/>
          <w:sz w:val="24"/>
          <w:szCs w:val="24"/>
        </w:rPr>
      </w:pPr>
    </w:p>
    <w:p w14:paraId="2E60ADCE" w14:textId="77777777" w:rsidR="00AF5F00" w:rsidRPr="004547E0" w:rsidRDefault="00AF5F00" w:rsidP="00D74F94">
      <w:pPr>
        <w:spacing w:after="0" w:line="240" w:lineRule="auto"/>
        <w:ind w:left="0"/>
        <w:jc w:val="both"/>
        <w:rPr>
          <w:rFonts w:ascii="Times New Roman" w:hAnsi="Times New Roman" w:cs="Times New Roman"/>
          <w:sz w:val="24"/>
          <w:szCs w:val="24"/>
        </w:rPr>
      </w:pPr>
    </w:p>
    <w:p w14:paraId="15028F99" w14:textId="0C1E8E1C" w:rsidR="004E49CB" w:rsidRPr="004E49CB" w:rsidRDefault="00FF06B5" w:rsidP="004E49CB">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Täname, et </w:t>
      </w:r>
      <w:r w:rsidR="0067490F">
        <w:rPr>
          <w:rFonts w:ascii="Times New Roman" w:hAnsi="Times New Roman" w:cs="Times New Roman"/>
          <w:sz w:val="24"/>
          <w:szCs w:val="24"/>
        </w:rPr>
        <w:t>esitasite kooskõlastamiseks</w:t>
      </w:r>
      <w:r>
        <w:rPr>
          <w:rFonts w:ascii="Times New Roman" w:hAnsi="Times New Roman" w:cs="Times New Roman"/>
          <w:sz w:val="24"/>
          <w:szCs w:val="24"/>
        </w:rPr>
        <w:t xml:space="preserve"> </w:t>
      </w:r>
      <w:r w:rsidR="0067490F" w:rsidRPr="004E49CB">
        <w:rPr>
          <w:rFonts w:ascii="Times New Roman" w:hAnsi="Times New Roman" w:cs="Times New Roman"/>
          <w:sz w:val="24"/>
          <w:szCs w:val="24"/>
        </w:rPr>
        <w:t xml:space="preserve">ehitusseadustiku ja sellega seonduvalt teiste seaduste muutmise seaduse eelnõu (edaspidi </w:t>
      </w:r>
      <w:bookmarkStart w:id="0" w:name="_Hlk191538103"/>
      <w:proofErr w:type="spellStart"/>
      <w:r w:rsidR="0067490F" w:rsidRPr="004E49CB">
        <w:rPr>
          <w:rFonts w:ascii="Times New Roman" w:hAnsi="Times New Roman" w:cs="Times New Roman"/>
          <w:i/>
          <w:iCs/>
          <w:sz w:val="24"/>
          <w:szCs w:val="24"/>
        </w:rPr>
        <w:t>EhSi</w:t>
      </w:r>
      <w:proofErr w:type="spellEnd"/>
      <w:r w:rsidR="0067490F" w:rsidRPr="004E49CB">
        <w:rPr>
          <w:rFonts w:ascii="Times New Roman" w:hAnsi="Times New Roman" w:cs="Times New Roman"/>
          <w:i/>
          <w:iCs/>
          <w:sz w:val="24"/>
          <w:szCs w:val="24"/>
        </w:rPr>
        <w:t xml:space="preserve"> eelnõu</w:t>
      </w:r>
      <w:bookmarkEnd w:id="0"/>
      <w:r w:rsidR="0067490F" w:rsidRPr="004E49CB">
        <w:rPr>
          <w:rFonts w:ascii="Times New Roman" w:hAnsi="Times New Roman" w:cs="Times New Roman"/>
          <w:sz w:val="24"/>
          <w:szCs w:val="24"/>
        </w:rPr>
        <w:t>)</w:t>
      </w:r>
      <w:r w:rsidR="0067490F">
        <w:rPr>
          <w:rFonts w:ascii="Times New Roman" w:hAnsi="Times New Roman" w:cs="Times New Roman"/>
          <w:sz w:val="24"/>
          <w:szCs w:val="24"/>
        </w:rPr>
        <w:t xml:space="preserve">. </w:t>
      </w:r>
      <w:r w:rsidR="004E49CB" w:rsidRPr="004E49CB">
        <w:rPr>
          <w:rFonts w:ascii="Times New Roman" w:hAnsi="Times New Roman" w:cs="Times New Roman"/>
          <w:sz w:val="24"/>
          <w:szCs w:val="24"/>
        </w:rPr>
        <w:t xml:space="preserve">Siseministeerium (edaspidi </w:t>
      </w:r>
      <w:r w:rsidR="004E49CB" w:rsidRPr="004E49CB">
        <w:rPr>
          <w:rFonts w:ascii="Times New Roman" w:hAnsi="Times New Roman" w:cs="Times New Roman"/>
          <w:i/>
          <w:iCs/>
          <w:sz w:val="24"/>
          <w:szCs w:val="24"/>
        </w:rPr>
        <w:t>SiM</w:t>
      </w:r>
      <w:r w:rsidR="004E49CB" w:rsidRPr="004E49CB">
        <w:rPr>
          <w:rFonts w:ascii="Times New Roman" w:hAnsi="Times New Roman" w:cs="Times New Roman"/>
          <w:sz w:val="24"/>
          <w:szCs w:val="24"/>
        </w:rPr>
        <w:t xml:space="preserve">) </w:t>
      </w:r>
      <w:r w:rsidR="0067490F">
        <w:rPr>
          <w:rFonts w:ascii="Times New Roman" w:hAnsi="Times New Roman" w:cs="Times New Roman"/>
          <w:sz w:val="24"/>
          <w:szCs w:val="24"/>
        </w:rPr>
        <w:t xml:space="preserve">kooskõlastab esitatud eelnõu </w:t>
      </w:r>
      <w:r w:rsidR="00085BFD">
        <w:rPr>
          <w:rFonts w:ascii="Times New Roman" w:hAnsi="Times New Roman" w:cs="Times New Roman"/>
          <w:sz w:val="24"/>
          <w:szCs w:val="24"/>
        </w:rPr>
        <w:t xml:space="preserve">järgmiste </w:t>
      </w:r>
      <w:r w:rsidR="004E49CB" w:rsidRPr="004E49CB">
        <w:rPr>
          <w:rFonts w:ascii="Times New Roman" w:hAnsi="Times New Roman" w:cs="Times New Roman"/>
          <w:sz w:val="24"/>
          <w:szCs w:val="24"/>
        </w:rPr>
        <w:t>tähelepaneku</w:t>
      </w:r>
      <w:r w:rsidR="00085BFD">
        <w:rPr>
          <w:rFonts w:ascii="Times New Roman" w:hAnsi="Times New Roman" w:cs="Times New Roman"/>
          <w:sz w:val="24"/>
          <w:szCs w:val="24"/>
        </w:rPr>
        <w:t>tega arvestamisel.</w:t>
      </w:r>
      <w:r w:rsidR="004E49CB" w:rsidRPr="004E49CB">
        <w:rPr>
          <w:rFonts w:ascii="Times New Roman" w:hAnsi="Times New Roman" w:cs="Times New Roman"/>
          <w:sz w:val="24"/>
          <w:szCs w:val="24"/>
        </w:rPr>
        <w:t xml:space="preserve"> </w:t>
      </w:r>
    </w:p>
    <w:p w14:paraId="1E4B9F4D" w14:textId="77777777" w:rsidR="004E49CB" w:rsidRPr="004E49CB" w:rsidRDefault="004E49CB" w:rsidP="004E49CB">
      <w:pPr>
        <w:spacing w:after="0" w:line="240" w:lineRule="auto"/>
        <w:ind w:left="0"/>
        <w:jc w:val="both"/>
        <w:rPr>
          <w:rFonts w:ascii="Times New Roman" w:hAnsi="Times New Roman" w:cs="Times New Roman"/>
          <w:sz w:val="24"/>
          <w:szCs w:val="24"/>
        </w:rPr>
      </w:pPr>
    </w:p>
    <w:p w14:paraId="562B01B9" w14:textId="2D2B90EB" w:rsidR="004E49CB" w:rsidRPr="004E49CB" w:rsidRDefault="001D1A0A" w:rsidP="001D1A0A">
      <w:pPr>
        <w:spacing w:after="0" w:line="240" w:lineRule="auto"/>
        <w:ind w:left="0"/>
        <w:jc w:val="both"/>
        <w:rPr>
          <w:rFonts w:ascii="Times New Roman" w:hAnsi="Times New Roman" w:cs="Times New Roman"/>
          <w:b/>
          <w:bCs/>
          <w:sz w:val="24"/>
          <w:szCs w:val="24"/>
        </w:rPr>
      </w:pPr>
      <w:r w:rsidRPr="001D1A0A">
        <w:rPr>
          <w:rFonts w:ascii="Times New Roman" w:hAnsi="Times New Roman" w:cs="Times New Roman"/>
          <w:b/>
          <w:bCs/>
          <w:sz w:val="24"/>
          <w:szCs w:val="24"/>
        </w:rPr>
        <w:t xml:space="preserve">1. </w:t>
      </w:r>
      <w:proofErr w:type="spellStart"/>
      <w:r w:rsidR="00D1024E" w:rsidRPr="001D1A0A">
        <w:rPr>
          <w:rFonts w:ascii="Times New Roman" w:hAnsi="Times New Roman" w:cs="Times New Roman"/>
          <w:sz w:val="24"/>
          <w:szCs w:val="24"/>
        </w:rPr>
        <w:t>EhSi</w:t>
      </w:r>
      <w:proofErr w:type="spellEnd"/>
      <w:r w:rsidR="00D1024E" w:rsidRPr="001D1A0A">
        <w:rPr>
          <w:rFonts w:ascii="Times New Roman" w:hAnsi="Times New Roman" w:cs="Times New Roman"/>
          <w:sz w:val="24"/>
          <w:szCs w:val="24"/>
        </w:rPr>
        <w:t xml:space="preserve"> eelnõu </w:t>
      </w:r>
      <w:r w:rsidR="00D75E55">
        <w:rPr>
          <w:rFonts w:ascii="Times New Roman" w:hAnsi="Times New Roman" w:cs="Times New Roman"/>
          <w:sz w:val="24"/>
          <w:szCs w:val="24"/>
        </w:rPr>
        <w:t xml:space="preserve">§ 1 </w:t>
      </w:r>
      <w:r w:rsidR="004E49CB" w:rsidRPr="004E49CB">
        <w:rPr>
          <w:rFonts w:ascii="Times New Roman" w:hAnsi="Times New Roman" w:cs="Times New Roman"/>
          <w:sz w:val="24"/>
          <w:szCs w:val="24"/>
        </w:rPr>
        <w:t>punktiga 9 muudetakse</w:t>
      </w:r>
      <w:r w:rsidR="00D1024E" w:rsidRPr="001D1A0A">
        <w:rPr>
          <w:rFonts w:ascii="Times New Roman" w:hAnsi="Times New Roman" w:cs="Times New Roman"/>
          <w:sz w:val="24"/>
          <w:szCs w:val="24"/>
        </w:rPr>
        <w:t xml:space="preserve"> ehitusseadustiku (edaspidi</w:t>
      </w:r>
      <w:r w:rsidR="004E49CB" w:rsidRPr="004E49CB">
        <w:rPr>
          <w:rFonts w:ascii="Times New Roman" w:hAnsi="Times New Roman" w:cs="Times New Roman"/>
          <w:sz w:val="24"/>
          <w:szCs w:val="24"/>
        </w:rPr>
        <w:t xml:space="preserve"> </w:t>
      </w:r>
      <w:proofErr w:type="spellStart"/>
      <w:r w:rsidR="004E49CB" w:rsidRPr="004E49CB">
        <w:rPr>
          <w:rFonts w:ascii="Times New Roman" w:hAnsi="Times New Roman" w:cs="Times New Roman"/>
          <w:i/>
          <w:iCs/>
          <w:sz w:val="24"/>
          <w:szCs w:val="24"/>
        </w:rPr>
        <w:t>Eh</w:t>
      </w:r>
      <w:r w:rsidR="00D1024E" w:rsidRPr="001D1A0A">
        <w:rPr>
          <w:rFonts w:ascii="Times New Roman" w:hAnsi="Times New Roman" w:cs="Times New Roman"/>
          <w:i/>
          <w:iCs/>
          <w:sz w:val="24"/>
          <w:szCs w:val="24"/>
        </w:rPr>
        <w:t>S</w:t>
      </w:r>
      <w:proofErr w:type="spellEnd"/>
      <w:r w:rsidR="00D1024E" w:rsidRPr="001D1A0A">
        <w:rPr>
          <w:rFonts w:ascii="Times New Roman" w:hAnsi="Times New Roman" w:cs="Times New Roman"/>
          <w:sz w:val="24"/>
          <w:szCs w:val="24"/>
        </w:rPr>
        <w:t>)</w:t>
      </w:r>
      <w:r w:rsidR="004E49CB" w:rsidRPr="004E49CB">
        <w:rPr>
          <w:rFonts w:ascii="Times New Roman" w:hAnsi="Times New Roman" w:cs="Times New Roman"/>
          <w:sz w:val="24"/>
          <w:szCs w:val="24"/>
        </w:rPr>
        <w:t xml:space="preserve"> § 11 lg 2 loetelu </w:t>
      </w:r>
      <w:r w:rsidR="00D1024E" w:rsidRPr="001D1A0A">
        <w:rPr>
          <w:rFonts w:ascii="Times New Roman" w:hAnsi="Times New Roman" w:cs="Times New Roman"/>
          <w:sz w:val="24"/>
          <w:szCs w:val="24"/>
        </w:rPr>
        <w:t xml:space="preserve">ning muudatuse järgselt ei ole </w:t>
      </w:r>
      <w:r w:rsidR="004E49CB" w:rsidRPr="004E49CB">
        <w:rPr>
          <w:rFonts w:ascii="Times New Roman" w:hAnsi="Times New Roman" w:cs="Times New Roman"/>
          <w:sz w:val="24"/>
          <w:szCs w:val="24"/>
        </w:rPr>
        <w:t>operatiivkaart</w:t>
      </w:r>
      <w:r w:rsidR="00D1024E" w:rsidRPr="001D1A0A">
        <w:rPr>
          <w:rFonts w:ascii="Times New Roman" w:hAnsi="Times New Roman" w:cs="Times New Roman"/>
          <w:sz w:val="24"/>
          <w:szCs w:val="24"/>
        </w:rPr>
        <w:t>i</w:t>
      </w:r>
      <w:r w:rsidR="004E49CB" w:rsidRPr="004E49CB">
        <w:rPr>
          <w:rFonts w:ascii="Times New Roman" w:hAnsi="Times New Roman" w:cs="Times New Roman"/>
          <w:sz w:val="24"/>
          <w:szCs w:val="24"/>
        </w:rPr>
        <w:t xml:space="preserve"> ehitisele esitatav</w:t>
      </w:r>
      <w:r w:rsidR="00D1024E" w:rsidRPr="001D1A0A">
        <w:rPr>
          <w:rFonts w:ascii="Times New Roman" w:hAnsi="Times New Roman" w:cs="Times New Roman"/>
          <w:sz w:val="24"/>
          <w:szCs w:val="24"/>
        </w:rPr>
        <w:t>ate</w:t>
      </w:r>
      <w:r w:rsidR="004E49CB" w:rsidRPr="004E49CB">
        <w:rPr>
          <w:rFonts w:ascii="Times New Roman" w:hAnsi="Times New Roman" w:cs="Times New Roman"/>
          <w:sz w:val="24"/>
          <w:szCs w:val="24"/>
        </w:rPr>
        <w:t xml:space="preserve"> nõu</w:t>
      </w:r>
      <w:r w:rsidR="00D1024E" w:rsidRPr="001D1A0A">
        <w:rPr>
          <w:rFonts w:ascii="Times New Roman" w:hAnsi="Times New Roman" w:cs="Times New Roman"/>
          <w:sz w:val="24"/>
          <w:szCs w:val="24"/>
        </w:rPr>
        <w:t>et</w:t>
      </w:r>
      <w:r w:rsidR="004E49CB" w:rsidRPr="004E49CB">
        <w:rPr>
          <w:rFonts w:ascii="Times New Roman" w:hAnsi="Times New Roman" w:cs="Times New Roman"/>
          <w:sz w:val="24"/>
          <w:szCs w:val="24"/>
        </w:rPr>
        <w:t>e</w:t>
      </w:r>
      <w:r w:rsidR="00D1024E" w:rsidRPr="001D1A0A">
        <w:rPr>
          <w:rFonts w:ascii="Times New Roman" w:hAnsi="Times New Roman" w:cs="Times New Roman"/>
          <w:sz w:val="24"/>
          <w:szCs w:val="24"/>
        </w:rPr>
        <w:t xml:space="preserve"> loetelus</w:t>
      </w:r>
      <w:r w:rsidR="004E49CB" w:rsidRPr="004E49CB">
        <w:rPr>
          <w:rFonts w:ascii="Times New Roman" w:hAnsi="Times New Roman" w:cs="Times New Roman"/>
          <w:sz w:val="24"/>
          <w:szCs w:val="24"/>
        </w:rPr>
        <w:t xml:space="preserve">. </w:t>
      </w:r>
    </w:p>
    <w:p w14:paraId="4AEDEB40" w14:textId="77777777" w:rsidR="004E49CB" w:rsidRPr="004E49CB" w:rsidRDefault="004E49CB" w:rsidP="004E49CB">
      <w:pPr>
        <w:spacing w:after="0" w:line="240" w:lineRule="auto"/>
        <w:ind w:left="0"/>
        <w:jc w:val="both"/>
        <w:rPr>
          <w:rFonts w:ascii="Times New Roman" w:hAnsi="Times New Roman" w:cs="Times New Roman"/>
          <w:sz w:val="24"/>
          <w:szCs w:val="24"/>
        </w:rPr>
      </w:pPr>
    </w:p>
    <w:p w14:paraId="2466D64F" w14:textId="6FF980C0" w:rsidR="004E49CB" w:rsidRPr="004E49CB" w:rsidRDefault="004E49CB" w:rsidP="004E49CB">
      <w:pPr>
        <w:spacing w:after="0" w:line="240" w:lineRule="auto"/>
        <w:ind w:left="0"/>
        <w:jc w:val="both"/>
        <w:rPr>
          <w:rFonts w:ascii="Times New Roman" w:hAnsi="Times New Roman" w:cs="Times New Roman"/>
          <w:sz w:val="24"/>
          <w:szCs w:val="24"/>
        </w:rPr>
      </w:pPr>
      <w:r w:rsidRPr="004E49CB">
        <w:rPr>
          <w:rFonts w:ascii="Times New Roman" w:hAnsi="Times New Roman" w:cs="Times New Roman"/>
          <w:sz w:val="24"/>
          <w:szCs w:val="24"/>
        </w:rPr>
        <w:t xml:space="preserve">Muudatus on arusaadav ja SiM on valmis sellega seonduva nõude üle võtma tuleohutuse seadusesse. </w:t>
      </w:r>
      <w:r w:rsidR="00D1024E">
        <w:rPr>
          <w:rFonts w:ascii="Times New Roman" w:hAnsi="Times New Roman" w:cs="Times New Roman"/>
          <w:sz w:val="24"/>
          <w:szCs w:val="24"/>
        </w:rPr>
        <w:t xml:space="preserve">Operatiivkaart kui selline on jätkuvalt oluline tuleohutuse tagamise seisukohast ning sellele esitatavad nõuded on esitatud siseministri määruses. </w:t>
      </w:r>
      <w:r w:rsidR="00D1024E" w:rsidRPr="00D1024E">
        <w:rPr>
          <w:rFonts w:ascii="Times New Roman" w:hAnsi="Times New Roman" w:cs="Times New Roman"/>
          <w:sz w:val="24"/>
          <w:szCs w:val="24"/>
        </w:rPr>
        <w:t>Seetõttu</w:t>
      </w:r>
      <w:r w:rsidR="00D1024E" w:rsidRPr="00D1024E">
        <w:rPr>
          <w:rFonts w:ascii="Times New Roman" w:hAnsi="Times New Roman" w:cs="Times New Roman"/>
          <w:b/>
          <w:bCs/>
          <w:sz w:val="24"/>
          <w:szCs w:val="24"/>
        </w:rPr>
        <w:t xml:space="preserve"> </w:t>
      </w:r>
      <w:r w:rsidR="00D1024E" w:rsidRPr="001D1A0A">
        <w:rPr>
          <w:rFonts w:ascii="Times New Roman" w:hAnsi="Times New Roman" w:cs="Times New Roman"/>
          <w:sz w:val="24"/>
          <w:szCs w:val="24"/>
        </w:rPr>
        <w:t>p</w:t>
      </w:r>
      <w:r w:rsidRPr="004E49CB">
        <w:rPr>
          <w:rFonts w:ascii="Times New Roman" w:hAnsi="Times New Roman" w:cs="Times New Roman"/>
          <w:sz w:val="24"/>
          <w:szCs w:val="24"/>
        </w:rPr>
        <w:t xml:space="preserve">alume </w:t>
      </w:r>
      <w:proofErr w:type="spellStart"/>
      <w:r w:rsidRPr="004E49CB">
        <w:rPr>
          <w:rFonts w:ascii="Times New Roman" w:hAnsi="Times New Roman" w:cs="Times New Roman"/>
          <w:sz w:val="24"/>
          <w:szCs w:val="24"/>
        </w:rPr>
        <w:t>EhSi</w:t>
      </w:r>
      <w:proofErr w:type="spellEnd"/>
      <w:r w:rsidRPr="004E49CB">
        <w:rPr>
          <w:rFonts w:ascii="Times New Roman" w:hAnsi="Times New Roman" w:cs="Times New Roman"/>
          <w:sz w:val="24"/>
          <w:szCs w:val="24"/>
        </w:rPr>
        <w:t xml:space="preserve"> eelnõu</w:t>
      </w:r>
      <w:r w:rsidRPr="004E49CB">
        <w:rPr>
          <w:rFonts w:ascii="Times New Roman" w:hAnsi="Times New Roman" w:cs="Times New Roman"/>
          <w:b/>
          <w:bCs/>
          <w:sz w:val="24"/>
          <w:szCs w:val="24"/>
        </w:rPr>
        <w:t xml:space="preserve"> seletuskirja täiendada järgmiselt</w:t>
      </w:r>
      <w:r w:rsidRPr="004E49CB">
        <w:rPr>
          <w:rFonts w:ascii="Times New Roman" w:hAnsi="Times New Roman" w:cs="Times New Roman"/>
          <w:sz w:val="24"/>
          <w:szCs w:val="24"/>
        </w:rPr>
        <w:t>: „Asjaolu, et operatiivkaart ehitisele esitatavate nõuete loetelus enam ei esine, ei tähenda, et seda ei pea enam koostama. Operatiivkaardile esitatavad nõuded on sätestatud siseministri 30.03.2017 määruses nr 17 „Ehitisele esitatavad tuleohutusnõuded“ (</w:t>
      </w:r>
      <w:r w:rsidR="001D1A0A">
        <w:rPr>
          <w:rFonts w:ascii="Times New Roman" w:hAnsi="Times New Roman" w:cs="Times New Roman"/>
          <w:sz w:val="24"/>
          <w:szCs w:val="24"/>
        </w:rPr>
        <w:t xml:space="preserve">edaspidi </w:t>
      </w:r>
      <w:r w:rsidRPr="004E49CB">
        <w:rPr>
          <w:rFonts w:ascii="Times New Roman" w:hAnsi="Times New Roman" w:cs="Times New Roman"/>
          <w:i/>
          <w:iCs/>
          <w:sz w:val="24"/>
          <w:szCs w:val="24"/>
        </w:rPr>
        <w:t>määrus nr 17</w:t>
      </w:r>
      <w:r w:rsidRPr="004E49CB">
        <w:rPr>
          <w:rFonts w:ascii="Times New Roman" w:hAnsi="Times New Roman" w:cs="Times New Roman"/>
          <w:sz w:val="24"/>
          <w:szCs w:val="24"/>
        </w:rPr>
        <w:t>). Ehitise operatiivkaart on oluline infoallikas päästjatele, kes saavad sealt muu hulgas näiteks teavet selle kohta, kuidas lülitada ehitiselt välja elekter või kas seal on muinsuskaitsealuseid väärtusi, mida esmajärjekorras päästa.“</w:t>
      </w:r>
    </w:p>
    <w:p w14:paraId="1838694C" w14:textId="77777777" w:rsidR="004E49CB" w:rsidRPr="004E49CB" w:rsidRDefault="004E49CB" w:rsidP="004E49CB">
      <w:pPr>
        <w:spacing w:after="0" w:line="240" w:lineRule="auto"/>
        <w:ind w:left="0"/>
        <w:jc w:val="both"/>
        <w:rPr>
          <w:rFonts w:ascii="Times New Roman" w:hAnsi="Times New Roman" w:cs="Times New Roman"/>
          <w:sz w:val="24"/>
          <w:szCs w:val="24"/>
        </w:rPr>
      </w:pPr>
    </w:p>
    <w:p w14:paraId="0C4A2286" w14:textId="4F138ADC" w:rsidR="001D1A0A" w:rsidRDefault="001D1A0A" w:rsidP="001D1A0A">
      <w:pPr>
        <w:spacing w:after="0" w:line="240" w:lineRule="auto"/>
        <w:ind w:left="0"/>
        <w:jc w:val="both"/>
        <w:rPr>
          <w:rFonts w:ascii="Times New Roman" w:hAnsi="Times New Roman" w:cs="Times New Roman"/>
          <w:sz w:val="24"/>
          <w:szCs w:val="24"/>
        </w:rPr>
      </w:pPr>
      <w:r w:rsidRPr="001D1A0A">
        <w:rPr>
          <w:rFonts w:ascii="Times New Roman" w:hAnsi="Times New Roman" w:cs="Times New Roman"/>
          <w:b/>
          <w:bCs/>
          <w:sz w:val="24"/>
          <w:szCs w:val="24"/>
        </w:rPr>
        <w:t>2.</w:t>
      </w:r>
      <w:r>
        <w:rPr>
          <w:rFonts w:ascii="Times New Roman" w:hAnsi="Times New Roman" w:cs="Times New Roman"/>
          <w:sz w:val="24"/>
          <w:szCs w:val="24"/>
        </w:rPr>
        <w:t xml:space="preserve"> </w:t>
      </w:r>
      <w:r w:rsidR="004E49CB" w:rsidRPr="004E49CB">
        <w:rPr>
          <w:rFonts w:ascii="Times New Roman" w:hAnsi="Times New Roman" w:cs="Times New Roman"/>
          <w:sz w:val="24"/>
          <w:szCs w:val="24"/>
        </w:rPr>
        <w:t xml:space="preserve">SiM on </w:t>
      </w:r>
      <w:r w:rsidR="00903C0F">
        <w:rPr>
          <w:rFonts w:ascii="Times New Roman" w:hAnsi="Times New Roman" w:cs="Times New Roman"/>
          <w:sz w:val="24"/>
          <w:szCs w:val="24"/>
        </w:rPr>
        <w:t>ettevalmistanud</w:t>
      </w:r>
      <w:r w:rsidR="004E49CB" w:rsidRPr="004E49CB">
        <w:rPr>
          <w:rFonts w:ascii="Times New Roman" w:hAnsi="Times New Roman" w:cs="Times New Roman"/>
          <w:sz w:val="24"/>
          <w:szCs w:val="24"/>
        </w:rPr>
        <w:t xml:space="preserve"> hädaolukorra seaduse ja teiste seaduste muutmise eelnõu</w:t>
      </w:r>
      <w:r w:rsidR="00903C0F">
        <w:rPr>
          <w:rStyle w:val="Allmrkuseviide"/>
          <w:rFonts w:ascii="Times New Roman" w:hAnsi="Times New Roman" w:cs="Times New Roman"/>
          <w:sz w:val="24"/>
          <w:szCs w:val="24"/>
        </w:rPr>
        <w:footnoteReference w:id="1"/>
      </w:r>
      <w:r w:rsidR="004E49CB" w:rsidRPr="004E49CB">
        <w:rPr>
          <w:rFonts w:ascii="Times New Roman" w:hAnsi="Times New Roman" w:cs="Times New Roman"/>
          <w:sz w:val="24"/>
          <w:szCs w:val="24"/>
        </w:rPr>
        <w:t xml:space="preserve">, millega nähakse ette </w:t>
      </w:r>
      <w:proofErr w:type="spellStart"/>
      <w:r w:rsidR="004E49CB" w:rsidRPr="004E49CB">
        <w:rPr>
          <w:rFonts w:ascii="Times New Roman" w:hAnsi="Times New Roman" w:cs="Times New Roman"/>
          <w:sz w:val="24"/>
          <w:szCs w:val="24"/>
        </w:rPr>
        <w:t>EhS</w:t>
      </w:r>
      <w:r>
        <w:rPr>
          <w:rFonts w:ascii="Times New Roman" w:hAnsi="Times New Roman" w:cs="Times New Roman"/>
          <w:sz w:val="24"/>
          <w:szCs w:val="24"/>
        </w:rPr>
        <w:t>-i</w:t>
      </w:r>
      <w:proofErr w:type="spellEnd"/>
      <w:r>
        <w:rPr>
          <w:rFonts w:ascii="Times New Roman" w:hAnsi="Times New Roman" w:cs="Times New Roman"/>
          <w:sz w:val="24"/>
          <w:szCs w:val="24"/>
        </w:rPr>
        <w:t xml:space="preserve"> muutmine järgmiselt:</w:t>
      </w:r>
    </w:p>
    <w:p w14:paraId="077444E2" w14:textId="570E3E86" w:rsidR="004E49CB" w:rsidRDefault="001D1A0A" w:rsidP="001D1A0A">
      <w:pPr>
        <w:pStyle w:val="Loendilik"/>
        <w:numPr>
          <w:ilvl w:val="0"/>
          <w:numId w:val="2"/>
        </w:numPr>
        <w:spacing w:after="0" w:line="240" w:lineRule="auto"/>
        <w:ind w:left="0" w:firstLine="0"/>
        <w:jc w:val="both"/>
        <w:rPr>
          <w:rFonts w:ascii="Times New Roman" w:hAnsi="Times New Roman" w:cs="Times New Roman"/>
          <w:sz w:val="24"/>
          <w:szCs w:val="24"/>
        </w:rPr>
      </w:pPr>
      <w:r w:rsidRPr="001D1A0A">
        <w:rPr>
          <w:rFonts w:ascii="Times New Roman" w:hAnsi="Times New Roman" w:cs="Times New Roman"/>
          <w:sz w:val="24"/>
          <w:szCs w:val="24"/>
        </w:rPr>
        <w:t>täiendada</w:t>
      </w:r>
      <w:r w:rsidR="004E49CB" w:rsidRPr="001D1A0A">
        <w:rPr>
          <w:rFonts w:ascii="Times New Roman" w:hAnsi="Times New Roman" w:cs="Times New Roman"/>
          <w:sz w:val="24"/>
          <w:szCs w:val="24"/>
        </w:rPr>
        <w:t xml:space="preserve"> </w:t>
      </w:r>
      <w:r>
        <w:rPr>
          <w:rFonts w:ascii="Times New Roman" w:hAnsi="Times New Roman" w:cs="Times New Roman"/>
          <w:sz w:val="24"/>
          <w:szCs w:val="24"/>
        </w:rPr>
        <w:t>§</w:t>
      </w:r>
      <w:r w:rsidR="004E49CB" w:rsidRPr="001D1A0A">
        <w:rPr>
          <w:rFonts w:ascii="Times New Roman" w:hAnsi="Times New Roman" w:cs="Times New Roman"/>
          <w:sz w:val="24"/>
          <w:szCs w:val="24"/>
        </w:rPr>
        <w:t xml:space="preserve"> 11 lõi</w:t>
      </w:r>
      <w:r w:rsidRPr="001D1A0A">
        <w:rPr>
          <w:rFonts w:ascii="Times New Roman" w:hAnsi="Times New Roman" w:cs="Times New Roman"/>
          <w:sz w:val="24"/>
          <w:szCs w:val="24"/>
        </w:rPr>
        <w:t xml:space="preserve">get 2 </w:t>
      </w:r>
      <w:r w:rsidR="004E49CB" w:rsidRPr="001D1A0A">
        <w:rPr>
          <w:rFonts w:ascii="Times New Roman" w:hAnsi="Times New Roman" w:cs="Times New Roman"/>
          <w:sz w:val="24"/>
          <w:szCs w:val="24"/>
        </w:rPr>
        <w:t>punktiga 2</w:t>
      </w:r>
      <w:r w:rsidR="004E49CB" w:rsidRPr="001D1A0A">
        <w:rPr>
          <w:rFonts w:ascii="Times New Roman" w:hAnsi="Times New Roman" w:cs="Times New Roman"/>
          <w:sz w:val="24"/>
          <w:szCs w:val="24"/>
          <w:vertAlign w:val="superscript"/>
        </w:rPr>
        <w:t>1</w:t>
      </w:r>
      <w:r w:rsidR="004E49CB" w:rsidRPr="001D1A0A">
        <w:rPr>
          <w:rFonts w:ascii="Times New Roman" w:hAnsi="Times New Roman" w:cs="Times New Roman"/>
          <w:sz w:val="24"/>
          <w:szCs w:val="24"/>
        </w:rPr>
        <w:t xml:space="preserve"> </w:t>
      </w:r>
      <w:r>
        <w:rPr>
          <w:rFonts w:ascii="Times New Roman" w:hAnsi="Times New Roman" w:cs="Times New Roman"/>
          <w:sz w:val="24"/>
          <w:szCs w:val="24"/>
        </w:rPr>
        <w:t>(</w:t>
      </w:r>
      <w:r w:rsidR="004E49CB" w:rsidRPr="004E49CB">
        <w:rPr>
          <w:rFonts w:ascii="Times New Roman" w:hAnsi="Times New Roman" w:cs="Times New Roman"/>
          <w:sz w:val="24"/>
          <w:szCs w:val="24"/>
        </w:rPr>
        <w:t>varjendi rajami</w:t>
      </w:r>
      <w:r>
        <w:rPr>
          <w:rFonts w:ascii="Times New Roman" w:hAnsi="Times New Roman" w:cs="Times New Roman"/>
          <w:sz w:val="24"/>
          <w:szCs w:val="24"/>
        </w:rPr>
        <w:t>ne);</w:t>
      </w:r>
    </w:p>
    <w:p w14:paraId="4B18ED50" w14:textId="0FC544E2" w:rsidR="001D1A0A" w:rsidRPr="004E49CB" w:rsidRDefault="001D1A0A" w:rsidP="001D1A0A">
      <w:pPr>
        <w:pStyle w:val="Loendilik"/>
        <w:numPr>
          <w:ilvl w:val="0"/>
          <w:numId w:val="2"/>
        </w:numPr>
        <w:spacing w:after="0" w:line="240" w:lineRule="auto"/>
        <w:ind w:left="0" w:firstLine="0"/>
        <w:jc w:val="both"/>
        <w:rPr>
          <w:rFonts w:ascii="Times New Roman" w:hAnsi="Times New Roman" w:cs="Times New Roman"/>
          <w:sz w:val="24"/>
          <w:szCs w:val="24"/>
        </w:rPr>
      </w:pPr>
      <w:r w:rsidRPr="004E49CB">
        <w:rPr>
          <w:rFonts w:ascii="Times New Roman" w:hAnsi="Times New Roman" w:cs="Times New Roman"/>
          <w:sz w:val="24"/>
          <w:szCs w:val="24"/>
        </w:rPr>
        <w:t>täienda</w:t>
      </w:r>
      <w:r>
        <w:rPr>
          <w:rFonts w:ascii="Times New Roman" w:hAnsi="Times New Roman" w:cs="Times New Roman"/>
          <w:sz w:val="24"/>
          <w:szCs w:val="24"/>
        </w:rPr>
        <w:t>da</w:t>
      </w:r>
      <w:r w:rsidRPr="004E49C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49CB">
        <w:rPr>
          <w:rFonts w:ascii="Times New Roman" w:hAnsi="Times New Roman" w:cs="Times New Roman"/>
          <w:sz w:val="24"/>
          <w:szCs w:val="24"/>
        </w:rPr>
        <w:t>130 lõiget 10 pärast sõna „tuleohutusnõuete“ sõnadega „ja varjendile esitatavate nõuete“.</w:t>
      </w:r>
    </w:p>
    <w:p w14:paraId="51252F88" w14:textId="77777777" w:rsidR="004E49CB" w:rsidRPr="004E49CB" w:rsidRDefault="004E49CB" w:rsidP="004E49CB">
      <w:pPr>
        <w:spacing w:after="0" w:line="240" w:lineRule="auto"/>
        <w:ind w:left="0"/>
        <w:jc w:val="both"/>
        <w:rPr>
          <w:rFonts w:ascii="Times New Roman" w:hAnsi="Times New Roman" w:cs="Times New Roman"/>
          <w:sz w:val="24"/>
          <w:szCs w:val="24"/>
        </w:rPr>
      </w:pPr>
    </w:p>
    <w:p w14:paraId="1A9D5750" w14:textId="3F469A11" w:rsidR="004E49CB" w:rsidRPr="004E49CB" w:rsidRDefault="004E49CB" w:rsidP="004E49CB">
      <w:pPr>
        <w:spacing w:after="0" w:line="240" w:lineRule="auto"/>
        <w:ind w:left="0"/>
        <w:jc w:val="both"/>
        <w:rPr>
          <w:rFonts w:ascii="Times New Roman" w:hAnsi="Times New Roman" w:cs="Times New Roman"/>
          <w:sz w:val="24"/>
          <w:szCs w:val="24"/>
        </w:rPr>
      </w:pPr>
      <w:r w:rsidRPr="004E49CB">
        <w:rPr>
          <w:rFonts w:ascii="Times New Roman" w:hAnsi="Times New Roman" w:cs="Times New Roman"/>
          <w:sz w:val="24"/>
          <w:szCs w:val="24"/>
        </w:rPr>
        <w:t xml:space="preserve">Palume Kliimaministeeriumil (edaspidi </w:t>
      </w:r>
      <w:proofErr w:type="spellStart"/>
      <w:r w:rsidRPr="004E49CB">
        <w:rPr>
          <w:rFonts w:ascii="Times New Roman" w:hAnsi="Times New Roman" w:cs="Times New Roman"/>
          <w:i/>
          <w:iCs/>
          <w:sz w:val="24"/>
          <w:szCs w:val="24"/>
        </w:rPr>
        <w:t>K</w:t>
      </w:r>
      <w:r w:rsidR="00DA4A6B">
        <w:rPr>
          <w:rFonts w:ascii="Times New Roman" w:hAnsi="Times New Roman" w:cs="Times New Roman"/>
          <w:i/>
          <w:iCs/>
          <w:sz w:val="24"/>
          <w:szCs w:val="24"/>
        </w:rPr>
        <w:t>li</w:t>
      </w:r>
      <w:r w:rsidRPr="004E49CB">
        <w:rPr>
          <w:rFonts w:ascii="Times New Roman" w:hAnsi="Times New Roman" w:cs="Times New Roman"/>
          <w:i/>
          <w:iCs/>
          <w:sz w:val="24"/>
          <w:szCs w:val="24"/>
        </w:rPr>
        <w:t>M</w:t>
      </w:r>
      <w:proofErr w:type="spellEnd"/>
      <w:r w:rsidRPr="004E49CB">
        <w:rPr>
          <w:rFonts w:ascii="Times New Roman" w:hAnsi="Times New Roman" w:cs="Times New Roman"/>
          <w:sz w:val="24"/>
          <w:szCs w:val="24"/>
        </w:rPr>
        <w:t xml:space="preserve">) nimetatud muudatuste menetlust Riigikogus jälgida ja </w:t>
      </w:r>
      <w:r w:rsidR="001D1A0A" w:rsidRPr="001D1A0A">
        <w:rPr>
          <w:rFonts w:ascii="Times New Roman" w:hAnsi="Times New Roman" w:cs="Times New Roman"/>
          <w:b/>
          <w:bCs/>
          <w:sz w:val="24"/>
          <w:szCs w:val="24"/>
        </w:rPr>
        <w:t xml:space="preserve">arvestada </w:t>
      </w:r>
      <w:proofErr w:type="spellStart"/>
      <w:r w:rsidRPr="004E49CB">
        <w:rPr>
          <w:rFonts w:ascii="Times New Roman" w:hAnsi="Times New Roman" w:cs="Times New Roman"/>
          <w:b/>
          <w:bCs/>
          <w:sz w:val="24"/>
          <w:szCs w:val="24"/>
        </w:rPr>
        <w:t>EhSi</w:t>
      </w:r>
      <w:proofErr w:type="spellEnd"/>
      <w:r w:rsidRPr="004E49CB">
        <w:rPr>
          <w:rFonts w:ascii="Times New Roman" w:hAnsi="Times New Roman" w:cs="Times New Roman"/>
          <w:b/>
          <w:bCs/>
          <w:sz w:val="24"/>
          <w:szCs w:val="24"/>
        </w:rPr>
        <w:t xml:space="preserve"> eelnõu</w:t>
      </w:r>
      <w:r w:rsidR="001D1A0A" w:rsidRPr="001D1A0A">
        <w:rPr>
          <w:rFonts w:ascii="Times New Roman" w:hAnsi="Times New Roman" w:cs="Times New Roman"/>
          <w:b/>
          <w:bCs/>
          <w:sz w:val="24"/>
          <w:szCs w:val="24"/>
        </w:rPr>
        <w:t xml:space="preserve"> menetlemisel</w:t>
      </w:r>
      <w:r w:rsidRPr="004E49CB">
        <w:rPr>
          <w:rFonts w:ascii="Times New Roman" w:hAnsi="Times New Roman" w:cs="Times New Roman"/>
          <w:b/>
          <w:bCs/>
          <w:sz w:val="24"/>
          <w:szCs w:val="24"/>
        </w:rPr>
        <w:t xml:space="preserve"> võimalusega</w:t>
      </w:r>
      <w:r w:rsidRPr="004E49CB">
        <w:rPr>
          <w:rFonts w:ascii="Times New Roman" w:hAnsi="Times New Roman" w:cs="Times New Roman"/>
          <w:sz w:val="24"/>
          <w:szCs w:val="24"/>
        </w:rPr>
        <w:t xml:space="preserve">, et </w:t>
      </w:r>
      <w:r w:rsidR="001D1A0A">
        <w:rPr>
          <w:rFonts w:ascii="Times New Roman" w:hAnsi="Times New Roman" w:cs="Times New Roman"/>
          <w:sz w:val="24"/>
          <w:szCs w:val="24"/>
        </w:rPr>
        <w:t>eelnimetatud</w:t>
      </w:r>
      <w:r w:rsidRPr="004E49CB">
        <w:rPr>
          <w:rFonts w:ascii="Times New Roman" w:hAnsi="Times New Roman" w:cs="Times New Roman"/>
          <w:sz w:val="24"/>
          <w:szCs w:val="24"/>
        </w:rPr>
        <w:t xml:space="preserve"> muudatused </w:t>
      </w:r>
      <w:r w:rsidR="001D1A0A">
        <w:rPr>
          <w:rFonts w:ascii="Times New Roman" w:hAnsi="Times New Roman" w:cs="Times New Roman"/>
          <w:sz w:val="24"/>
          <w:szCs w:val="24"/>
        </w:rPr>
        <w:t>võivad seadusena jõustuda</w:t>
      </w:r>
      <w:r w:rsidRPr="004E49CB">
        <w:rPr>
          <w:rFonts w:ascii="Times New Roman" w:hAnsi="Times New Roman" w:cs="Times New Roman"/>
          <w:sz w:val="24"/>
          <w:szCs w:val="24"/>
        </w:rPr>
        <w:t xml:space="preserve"> enne, kui </w:t>
      </w:r>
      <w:proofErr w:type="spellStart"/>
      <w:r w:rsidRPr="004E49CB">
        <w:rPr>
          <w:rFonts w:ascii="Times New Roman" w:hAnsi="Times New Roman" w:cs="Times New Roman"/>
          <w:sz w:val="24"/>
          <w:szCs w:val="24"/>
        </w:rPr>
        <w:t>EhSi</w:t>
      </w:r>
      <w:proofErr w:type="spellEnd"/>
      <w:r w:rsidRPr="004E49CB">
        <w:rPr>
          <w:rFonts w:ascii="Times New Roman" w:hAnsi="Times New Roman" w:cs="Times New Roman"/>
          <w:sz w:val="24"/>
          <w:szCs w:val="24"/>
        </w:rPr>
        <w:t xml:space="preserve"> eelnõu jõustub ja teha vastavad muudatused eelnõus õigeaegselt.</w:t>
      </w:r>
    </w:p>
    <w:p w14:paraId="212B68EA" w14:textId="77777777" w:rsidR="004E49CB" w:rsidRPr="004E49CB" w:rsidRDefault="004E49CB" w:rsidP="004E49CB">
      <w:pPr>
        <w:spacing w:after="0" w:line="240" w:lineRule="auto"/>
        <w:ind w:left="0"/>
        <w:jc w:val="both"/>
        <w:rPr>
          <w:rFonts w:ascii="Times New Roman" w:hAnsi="Times New Roman" w:cs="Times New Roman"/>
          <w:sz w:val="24"/>
          <w:szCs w:val="24"/>
        </w:rPr>
      </w:pPr>
    </w:p>
    <w:p w14:paraId="19648C1D" w14:textId="2E58C902" w:rsidR="004E49CB" w:rsidRPr="004E49CB" w:rsidRDefault="001D1A0A" w:rsidP="001D1A0A">
      <w:pPr>
        <w:spacing w:after="0" w:line="240" w:lineRule="auto"/>
        <w:ind w:left="0"/>
        <w:jc w:val="both"/>
        <w:rPr>
          <w:rFonts w:ascii="Times New Roman" w:hAnsi="Times New Roman" w:cs="Times New Roman"/>
          <w:sz w:val="24"/>
          <w:szCs w:val="24"/>
        </w:rPr>
      </w:pPr>
      <w:r w:rsidRPr="001D1A0A">
        <w:rPr>
          <w:rFonts w:ascii="Times New Roman" w:hAnsi="Times New Roman" w:cs="Times New Roman"/>
          <w:b/>
          <w:bCs/>
          <w:sz w:val="24"/>
          <w:szCs w:val="24"/>
        </w:rPr>
        <w:lastRenderedPageBreak/>
        <w:t>3.</w:t>
      </w:r>
      <w:r>
        <w:rPr>
          <w:rFonts w:ascii="Times New Roman" w:hAnsi="Times New Roman" w:cs="Times New Roman"/>
          <w:sz w:val="24"/>
          <w:szCs w:val="24"/>
        </w:rPr>
        <w:t xml:space="preserve"> </w:t>
      </w:r>
      <w:proofErr w:type="spellStart"/>
      <w:r w:rsidR="004E49CB" w:rsidRPr="004E49CB">
        <w:rPr>
          <w:rFonts w:ascii="Times New Roman" w:hAnsi="Times New Roman" w:cs="Times New Roman"/>
          <w:sz w:val="24"/>
          <w:szCs w:val="24"/>
        </w:rPr>
        <w:t>EhSi</w:t>
      </w:r>
      <w:proofErr w:type="spellEnd"/>
      <w:r w:rsidR="004E49CB" w:rsidRPr="004E49CB">
        <w:rPr>
          <w:rFonts w:ascii="Times New Roman" w:hAnsi="Times New Roman" w:cs="Times New Roman"/>
          <w:sz w:val="24"/>
          <w:szCs w:val="24"/>
        </w:rPr>
        <w:t xml:space="preserve"> eelnõu </w:t>
      </w:r>
      <w:r w:rsidR="00D75E55">
        <w:rPr>
          <w:rFonts w:ascii="Times New Roman" w:hAnsi="Times New Roman" w:cs="Times New Roman"/>
          <w:sz w:val="24"/>
          <w:szCs w:val="24"/>
        </w:rPr>
        <w:t xml:space="preserve">§ 1 </w:t>
      </w:r>
      <w:r w:rsidR="004E49CB" w:rsidRPr="004E49CB">
        <w:rPr>
          <w:rFonts w:ascii="Times New Roman" w:hAnsi="Times New Roman" w:cs="Times New Roman"/>
          <w:sz w:val="24"/>
          <w:szCs w:val="24"/>
        </w:rPr>
        <w:t xml:space="preserve">punktiga 13 sätestatakse ajutiste ehitiste ehitamise lubamine kinnisasjale, mille üldplaneeringu järgne juhtotstarve, detailplaneeringu järgne krundi kasutamise sihtotstarve või katastriüksuse sihtotstarve ei vasta ajutise ehitise kasutusotstarbele tingimusel, et üldplaneeringust tulenev maa-ala juhtotstarve jääb valdavaks ning detailplaneeringu olemasolul on tagatud detailplaneeringu terviklahenduse elluviidavas. </w:t>
      </w:r>
    </w:p>
    <w:p w14:paraId="415FE35E" w14:textId="77777777" w:rsidR="004E49CB" w:rsidRPr="004E49CB" w:rsidRDefault="004E49CB" w:rsidP="004E49CB">
      <w:pPr>
        <w:spacing w:after="0" w:line="240" w:lineRule="auto"/>
        <w:ind w:left="0"/>
        <w:jc w:val="both"/>
        <w:rPr>
          <w:rFonts w:ascii="Times New Roman" w:hAnsi="Times New Roman" w:cs="Times New Roman"/>
          <w:sz w:val="24"/>
          <w:szCs w:val="24"/>
        </w:rPr>
      </w:pPr>
    </w:p>
    <w:p w14:paraId="16A254C8" w14:textId="19F8DF02" w:rsidR="004E49CB" w:rsidRPr="004E49CB" w:rsidRDefault="004E49CB" w:rsidP="004E49CB">
      <w:pPr>
        <w:spacing w:after="0" w:line="240" w:lineRule="auto"/>
        <w:ind w:left="0"/>
        <w:jc w:val="both"/>
        <w:rPr>
          <w:rFonts w:ascii="Times New Roman" w:hAnsi="Times New Roman" w:cs="Times New Roman"/>
          <w:sz w:val="24"/>
          <w:szCs w:val="24"/>
        </w:rPr>
      </w:pPr>
      <w:r w:rsidRPr="004E49CB">
        <w:rPr>
          <w:rFonts w:ascii="Times New Roman" w:hAnsi="Times New Roman" w:cs="Times New Roman"/>
          <w:sz w:val="24"/>
          <w:szCs w:val="24"/>
        </w:rPr>
        <w:t xml:space="preserve">Palume </w:t>
      </w:r>
      <w:proofErr w:type="spellStart"/>
      <w:r w:rsidRPr="004E49CB">
        <w:rPr>
          <w:rFonts w:ascii="Times New Roman" w:hAnsi="Times New Roman" w:cs="Times New Roman"/>
          <w:sz w:val="24"/>
          <w:szCs w:val="24"/>
        </w:rPr>
        <w:t>K</w:t>
      </w:r>
      <w:r w:rsidR="00DA4A6B">
        <w:rPr>
          <w:rFonts w:ascii="Times New Roman" w:hAnsi="Times New Roman" w:cs="Times New Roman"/>
          <w:sz w:val="24"/>
          <w:szCs w:val="24"/>
        </w:rPr>
        <w:t>li</w:t>
      </w:r>
      <w:r w:rsidRPr="004E49CB">
        <w:rPr>
          <w:rFonts w:ascii="Times New Roman" w:hAnsi="Times New Roman" w:cs="Times New Roman"/>
          <w:sz w:val="24"/>
          <w:szCs w:val="24"/>
        </w:rPr>
        <w:t>Mil</w:t>
      </w:r>
      <w:proofErr w:type="spellEnd"/>
      <w:r w:rsidRPr="004E49CB">
        <w:rPr>
          <w:rFonts w:ascii="Times New Roman" w:hAnsi="Times New Roman" w:cs="Times New Roman"/>
          <w:b/>
          <w:bCs/>
          <w:sz w:val="24"/>
          <w:szCs w:val="24"/>
        </w:rPr>
        <w:t xml:space="preserve"> seletuskirjas selgitada</w:t>
      </w:r>
      <w:r w:rsidRPr="004E49CB">
        <w:rPr>
          <w:rFonts w:ascii="Times New Roman" w:hAnsi="Times New Roman" w:cs="Times New Roman"/>
          <w:sz w:val="24"/>
          <w:szCs w:val="24"/>
        </w:rPr>
        <w:t>, kas see kehtib ka näiteks olukorras, kus pädevale asutusele esitatakse soov rajada ajutine kõrval</w:t>
      </w:r>
      <w:r w:rsidR="001D1A0A">
        <w:rPr>
          <w:rFonts w:ascii="Times New Roman" w:hAnsi="Times New Roman" w:cs="Times New Roman"/>
          <w:sz w:val="24"/>
          <w:szCs w:val="24"/>
        </w:rPr>
        <w:t>-</w:t>
      </w:r>
      <w:r w:rsidRPr="004E49CB">
        <w:rPr>
          <w:rFonts w:ascii="Times New Roman" w:hAnsi="Times New Roman" w:cs="Times New Roman"/>
          <w:sz w:val="24"/>
          <w:szCs w:val="24"/>
        </w:rPr>
        <w:t xml:space="preserve">või abihoone, mis oma ehituslike nõuete poolest vastab varjendi nõuetele. Riigi seisukohast on äärmiselt oluline, et meie inimestel oleks võimalikult palju tugevaid ja asukohale lähedal olevad kohti, kuhu ohu korral varjuda. Oleme valmis </w:t>
      </w:r>
      <w:proofErr w:type="spellStart"/>
      <w:r w:rsidRPr="004E49CB">
        <w:rPr>
          <w:rFonts w:ascii="Times New Roman" w:hAnsi="Times New Roman" w:cs="Times New Roman"/>
          <w:sz w:val="24"/>
          <w:szCs w:val="24"/>
        </w:rPr>
        <w:t>KLIMiga</w:t>
      </w:r>
      <w:proofErr w:type="spellEnd"/>
      <w:r w:rsidRPr="004E49CB">
        <w:rPr>
          <w:rFonts w:ascii="Times New Roman" w:hAnsi="Times New Roman" w:cs="Times New Roman"/>
          <w:sz w:val="24"/>
          <w:szCs w:val="24"/>
        </w:rPr>
        <w:t xml:space="preserve"> arutama, kas sellise võimaluse rakendamisel on asjakohane seada näiteks ka mingid suuruse piirid või millised oleksid veel võimalikud takistused (eelkõige planeeringutes), millega arvestada.</w:t>
      </w:r>
    </w:p>
    <w:p w14:paraId="6C9B4901" w14:textId="77777777" w:rsidR="004E49CB" w:rsidRPr="004E49CB" w:rsidRDefault="004E49CB" w:rsidP="004E49CB">
      <w:pPr>
        <w:spacing w:after="0" w:line="240" w:lineRule="auto"/>
        <w:ind w:left="0"/>
        <w:jc w:val="both"/>
        <w:rPr>
          <w:rFonts w:ascii="Times New Roman" w:hAnsi="Times New Roman" w:cs="Times New Roman"/>
          <w:sz w:val="24"/>
          <w:szCs w:val="24"/>
        </w:rPr>
      </w:pPr>
    </w:p>
    <w:p w14:paraId="1C4CAF17" w14:textId="1F240EA5" w:rsidR="004E49CB" w:rsidRPr="004E49CB" w:rsidRDefault="001D1A0A" w:rsidP="001D1A0A">
      <w:pPr>
        <w:spacing w:after="0" w:line="240" w:lineRule="auto"/>
        <w:ind w:left="0"/>
        <w:jc w:val="both"/>
        <w:rPr>
          <w:rFonts w:ascii="Times New Roman" w:hAnsi="Times New Roman" w:cs="Times New Roman"/>
          <w:sz w:val="24"/>
          <w:szCs w:val="24"/>
        </w:rPr>
      </w:pPr>
      <w:r w:rsidRPr="001D1A0A">
        <w:rPr>
          <w:rFonts w:ascii="Times New Roman" w:hAnsi="Times New Roman" w:cs="Times New Roman"/>
          <w:b/>
          <w:bCs/>
          <w:sz w:val="24"/>
          <w:szCs w:val="24"/>
        </w:rPr>
        <w:t>4.</w:t>
      </w:r>
      <w:r>
        <w:rPr>
          <w:rFonts w:ascii="Times New Roman" w:hAnsi="Times New Roman" w:cs="Times New Roman"/>
          <w:sz w:val="24"/>
          <w:szCs w:val="24"/>
        </w:rPr>
        <w:t xml:space="preserve"> </w:t>
      </w:r>
      <w:proofErr w:type="spellStart"/>
      <w:r w:rsidR="004E49CB" w:rsidRPr="004E49CB">
        <w:rPr>
          <w:rFonts w:ascii="Times New Roman" w:hAnsi="Times New Roman" w:cs="Times New Roman"/>
          <w:sz w:val="24"/>
          <w:szCs w:val="24"/>
        </w:rPr>
        <w:t>E</w:t>
      </w:r>
      <w:r>
        <w:rPr>
          <w:rFonts w:ascii="Times New Roman" w:hAnsi="Times New Roman" w:cs="Times New Roman"/>
          <w:sz w:val="24"/>
          <w:szCs w:val="24"/>
        </w:rPr>
        <w:t>hSi</w:t>
      </w:r>
      <w:proofErr w:type="spellEnd"/>
      <w:r>
        <w:rPr>
          <w:rFonts w:ascii="Times New Roman" w:hAnsi="Times New Roman" w:cs="Times New Roman"/>
          <w:sz w:val="24"/>
          <w:szCs w:val="24"/>
        </w:rPr>
        <w:t xml:space="preserve"> e</w:t>
      </w:r>
      <w:r w:rsidR="004E49CB" w:rsidRPr="004E49CB">
        <w:rPr>
          <w:rFonts w:ascii="Times New Roman" w:hAnsi="Times New Roman" w:cs="Times New Roman"/>
          <w:sz w:val="24"/>
          <w:szCs w:val="24"/>
        </w:rPr>
        <w:t xml:space="preserve">elnõu </w:t>
      </w:r>
      <w:r w:rsidR="00D75E55">
        <w:rPr>
          <w:rFonts w:ascii="Times New Roman" w:hAnsi="Times New Roman" w:cs="Times New Roman"/>
          <w:sz w:val="24"/>
          <w:szCs w:val="24"/>
        </w:rPr>
        <w:t xml:space="preserve">§ 1 </w:t>
      </w:r>
      <w:r w:rsidR="004E49CB" w:rsidRPr="004E49CB">
        <w:rPr>
          <w:rFonts w:ascii="Times New Roman" w:hAnsi="Times New Roman" w:cs="Times New Roman"/>
          <w:sz w:val="24"/>
          <w:szCs w:val="24"/>
        </w:rPr>
        <w:t xml:space="preserve">punktiga 20 muudetakse </w:t>
      </w:r>
      <w:proofErr w:type="spellStart"/>
      <w:r w:rsidR="004E49CB" w:rsidRPr="004E49CB">
        <w:rPr>
          <w:rFonts w:ascii="Times New Roman" w:hAnsi="Times New Roman" w:cs="Times New Roman"/>
          <w:sz w:val="24"/>
          <w:szCs w:val="24"/>
        </w:rPr>
        <w:t>EhS-i</w:t>
      </w:r>
      <w:proofErr w:type="spellEnd"/>
      <w:r w:rsidR="004E49CB" w:rsidRPr="004E49CB">
        <w:rPr>
          <w:rFonts w:ascii="Times New Roman" w:hAnsi="Times New Roman" w:cs="Times New Roman"/>
          <w:sz w:val="24"/>
          <w:szCs w:val="24"/>
        </w:rPr>
        <w:t xml:space="preserve"> § 15 lõike 3 punkti 5. </w:t>
      </w:r>
      <w:proofErr w:type="spellStart"/>
      <w:r w:rsidR="004E49CB" w:rsidRPr="004E49CB">
        <w:rPr>
          <w:rFonts w:ascii="Times New Roman" w:hAnsi="Times New Roman" w:cs="Times New Roman"/>
          <w:sz w:val="24"/>
          <w:szCs w:val="24"/>
        </w:rPr>
        <w:t>EhS-i</w:t>
      </w:r>
      <w:proofErr w:type="spellEnd"/>
      <w:r w:rsidR="004E49CB" w:rsidRPr="004E49CB">
        <w:rPr>
          <w:rFonts w:ascii="Times New Roman" w:hAnsi="Times New Roman" w:cs="Times New Roman"/>
          <w:sz w:val="24"/>
          <w:szCs w:val="24"/>
        </w:rPr>
        <w:t xml:space="preserve"> § 4 lõike 5 kohaselt on tehnosüsteem ehitise toimimiseks, kasutamiseks või ohutuse tagamiseks vajalike seadmete, paigaldiste või kommunikatsioonide kogum koos vajalike konstruktsioonielementidega. Kuna seade võib olla ka tehnosüsteemi osa, on </w:t>
      </w:r>
      <w:proofErr w:type="spellStart"/>
      <w:r w:rsidR="004E49CB" w:rsidRPr="004E49CB">
        <w:rPr>
          <w:rFonts w:ascii="Times New Roman" w:hAnsi="Times New Roman" w:cs="Times New Roman"/>
          <w:sz w:val="24"/>
          <w:szCs w:val="24"/>
        </w:rPr>
        <w:t>EhS</w:t>
      </w:r>
      <w:proofErr w:type="spellEnd"/>
      <w:r w:rsidR="004E49CB" w:rsidRPr="004E49CB">
        <w:rPr>
          <w:rFonts w:ascii="Times New Roman" w:hAnsi="Times New Roman" w:cs="Times New Roman"/>
          <w:sz w:val="24"/>
          <w:szCs w:val="24"/>
        </w:rPr>
        <w:t xml:space="preserve"> § 15 lõike 3 punktis 5 asjakohane viidata tehnosüsteemi mõistele. Seletuskirja kohaselt ei saa hooldus- ja kasutusjuhendit pidada selle paragrahvi kontekstis ehitudokumentideks, mistõttu jäetakse need mõisted viidatud lõike punktist 5 välja. Eelnõu koostaja on arvamusel, et seadmete all tuleb mõista ennekõike seadmeid seadme ohutuse seaduse mõistes, st koduelektroonikaga seotud teabe esitamine pädevale asutusele ei ole asjakohane.</w:t>
      </w:r>
    </w:p>
    <w:p w14:paraId="44E5C56B" w14:textId="77777777" w:rsidR="004E49CB" w:rsidRPr="004E49CB" w:rsidRDefault="004E49CB" w:rsidP="004E49CB">
      <w:pPr>
        <w:spacing w:after="0" w:line="240" w:lineRule="auto"/>
        <w:ind w:left="0"/>
        <w:jc w:val="both"/>
        <w:rPr>
          <w:rFonts w:ascii="Times New Roman" w:hAnsi="Times New Roman" w:cs="Times New Roman"/>
          <w:sz w:val="24"/>
          <w:szCs w:val="24"/>
        </w:rPr>
      </w:pPr>
    </w:p>
    <w:p w14:paraId="3DD37F53" w14:textId="192D4751" w:rsidR="004E49CB" w:rsidRPr="004E49CB" w:rsidRDefault="004E49CB" w:rsidP="004E49CB">
      <w:pPr>
        <w:spacing w:after="0" w:line="240" w:lineRule="auto"/>
        <w:ind w:left="0"/>
        <w:jc w:val="both"/>
        <w:rPr>
          <w:rFonts w:ascii="Times New Roman" w:hAnsi="Times New Roman" w:cs="Times New Roman"/>
          <w:sz w:val="24"/>
          <w:szCs w:val="24"/>
        </w:rPr>
      </w:pPr>
      <w:r w:rsidRPr="004E49CB">
        <w:rPr>
          <w:rFonts w:ascii="Times New Roman" w:hAnsi="Times New Roman" w:cs="Times New Roman"/>
          <w:sz w:val="24"/>
          <w:szCs w:val="24"/>
        </w:rPr>
        <w:t xml:space="preserve">SiM </w:t>
      </w:r>
      <w:r w:rsidRPr="004E49CB">
        <w:rPr>
          <w:rFonts w:ascii="Times New Roman" w:hAnsi="Times New Roman" w:cs="Times New Roman"/>
          <w:b/>
          <w:bCs/>
          <w:sz w:val="24"/>
          <w:szCs w:val="24"/>
        </w:rPr>
        <w:t>ei nõustu käsitlusega</w:t>
      </w:r>
      <w:r w:rsidRPr="004E49CB">
        <w:rPr>
          <w:rFonts w:ascii="Times New Roman" w:hAnsi="Times New Roman" w:cs="Times New Roman"/>
          <w:sz w:val="24"/>
          <w:szCs w:val="24"/>
        </w:rPr>
        <w:t>, et hooldus- ja kasutusjuhendeid ei saa pidada ehitusdokumentideks, sest Päästeamet lähtub ekspluateeritavate tuleohutuspaigaldiste hooldamise nõuete seadmisel olulisel määral hooldus- ja kasutusjuhistes, näiteks tuletõkke uste</w:t>
      </w:r>
      <w:r w:rsidR="001D1A0A">
        <w:rPr>
          <w:rFonts w:ascii="Times New Roman" w:hAnsi="Times New Roman" w:cs="Times New Roman"/>
          <w:sz w:val="24"/>
          <w:szCs w:val="24"/>
        </w:rPr>
        <w:t>,</w:t>
      </w:r>
      <w:r w:rsidRPr="004E49CB">
        <w:rPr>
          <w:rFonts w:ascii="Times New Roman" w:hAnsi="Times New Roman" w:cs="Times New Roman"/>
          <w:sz w:val="24"/>
          <w:szCs w:val="24"/>
        </w:rPr>
        <w:t xml:space="preserve"> -klappide ja ventilatsioonisüsteemi hooldamine jne. Üksikasjaline tuleohutuspaigaldiste hoolduskohustus tuleneb määrusest nr 17, mis on antud </w:t>
      </w:r>
      <w:proofErr w:type="spellStart"/>
      <w:r w:rsidRPr="004E49CB">
        <w:rPr>
          <w:rFonts w:ascii="Times New Roman" w:hAnsi="Times New Roman" w:cs="Times New Roman"/>
          <w:sz w:val="24"/>
          <w:szCs w:val="24"/>
        </w:rPr>
        <w:t>EhS</w:t>
      </w:r>
      <w:proofErr w:type="spellEnd"/>
      <w:r w:rsidRPr="004E49CB">
        <w:rPr>
          <w:rFonts w:ascii="Times New Roman" w:hAnsi="Times New Roman" w:cs="Times New Roman"/>
          <w:sz w:val="24"/>
          <w:szCs w:val="24"/>
        </w:rPr>
        <w:t xml:space="preserve"> § 11 lg 4 alusel, mitte tuleohutuse seaduse alusel, kus on samuti kirjas tuleohutusega seonduvad kohustused. Kuna hooldusnõudeid ei saa panna üksnes määruse alusel, on oluline, et tuleohutusnõuded oleksid tagatud ka </w:t>
      </w:r>
      <w:proofErr w:type="spellStart"/>
      <w:r w:rsidRPr="004E49CB">
        <w:rPr>
          <w:rFonts w:ascii="Times New Roman" w:hAnsi="Times New Roman" w:cs="Times New Roman"/>
          <w:sz w:val="24"/>
          <w:szCs w:val="24"/>
        </w:rPr>
        <w:t>EhS</w:t>
      </w:r>
      <w:proofErr w:type="spellEnd"/>
      <w:r w:rsidRPr="004E49CB">
        <w:rPr>
          <w:rFonts w:ascii="Times New Roman" w:hAnsi="Times New Roman" w:cs="Times New Roman"/>
          <w:sz w:val="24"/>
          <w:szCs w:val="24"/>
        </w:rPr>
        <w:t xml:space="preserve"> alusel.</w:t>
      </w:r>
    </w:p>
    <w:p w14:paraId="75C86ABE" w14:textId="77777777" w:rsidR="004E49CB" w:rsidRPr="004E49CB" w:rsidRDefault="004E49CB" w:rsidP="004E49CB">
      <w:pPr>
        <w:spacing w:after="0" w:line="240" w:lineRule="auto"/>
        <w:ind w:left="0"/>
        <w:jc w:val="both"/>
        <w:rPr>
          <w:rFonts w:ascii="Times New Roman" w:hAnsi="Times New Roman" w:cs="Times New Roman"/>
          <w:sz w:val="24"/>
          <w:szCs w:val="24"/>
        </w:rPr>
      </w:pPr>
    </w:p>
    <w:p w14:paraId="358F3F62" w14:textId="77777777" w:rsidR="00F96662" w:rsidRPr="004E49CB" w:rsidRDefault="00F96662" w:rsidP="00F96662">
      <w:pPr>
        <w:spacing w:after="0" w:line="240" w:lineRule="auto"/>
        <w:ind w:left="0"/>
        <w:jc w:val="both"/>
        <w:rPr>
          <w:rFonts w:ascii="Times New Roman" w:hAnsi="Times New Roman" w:cs="Times New Roman"/>
          <w:sz w:val="24"/>
          <w:szCs w:val="24"/>
        </w:rPr>
      </w:pPr>
      <w:r w:rsidRPr="00D75E55">
        <w:rPr>
          <w:rFonts w:ascii="Times New Roman" w:hAnsi="Times New Roman" w:cs="Times New Roman"/>
          <w:b/>
          <w:bCs/>
          <w:sz w:val="24"/>
          <w:szCs w:val="24"/>
        </w:rPr>
        <w:t>5.</w:t>
      </w:r>
      <w:r>
        <w:rPr>
          <w:rFonts w:ascii="Times New Roman" w:hAnsi="Times New Roman" w:cs="Times New Roman"/>
          <w:sz w:val="24"/>
          <w:szCs w:val="24"/>
        </w:rPr>
        <w:t xml:space="preserve"> </w:t>
      </w:r>
      <w:proofErr w:type="spellStart"/>
      <w:r w:rsidRPr="004E49CB">
        <w:rPr>
          <w:rFonts w:ascii="Times New Roman" w:hAnsi="Times New Roman" w:cs="Times New Roman"/>
          <w:sz w:val="24"/>
          <w:szCs w:val="24"/>
        </w:rPr>
        <w:t>E</w:t>
      </w:r>
      <w:r>
        <w:rPr>
          <w:rFonts w:ascii="Times New Roman" w:hAnsi="Times New Roman" w:cs="Times New Roman"/>
          <w:sz w:val="24"/>
          <w:szCs w:val="24"/>
        </w:rPr>
        <w:t>hSi</w:t>
      </w:r>
      <w:proofErr w:type="spellEnd"/>
      <w:r>
        <w:rPr>
          <w:rFonts w:ascii="Times New Roman" w:hAnsi="Times New Roman" w:cs="Times New Roman"/>
          <w:sz w:val="24"/>
          <w:szCs w:val="24"/>
        </w:rPr>
        <w:t xml:space="preserve"> e</w:t>
      </w:r>
      <w:r w:rsidRPr="004E49CB">
        <w:rPr>
          <w:rFonts w:ascii="Times New Roman" w:hAnsi="Times New Roman" w:cs="Times New Roman"/>
          <w:sz w:val="24"/>
          <w:szCs w:val="24"/>
        </w:rPr>
        <w:t xml:space="preserve">elnõu § 1 punktiga 23 muudetakse </w:t>
      </w:r>
      <w:proofErr w:type="spellStart"/>
      <w:r w:rsidRPr="004E49CB">
        <w:rPr>
          <w:rFonts w:ascii="Times New Roman" w:hAnsi="Times New Roman" w:cs="Times New Roman"/>
          <w:sz w:val="24"/>
          <w:szCs w:val="24"/>
        </w:rPr>
        <w:t>EhS-i</w:t>
      </w:r>
      <w:proofErr w:type="spellEnd"/>
      <w:r w:rsidRPr="004E49CB">
        <w:rPr>
          <w:rFonts w:ascii="Times New Roman" w:hAnsi="Times New Roman" w:cs="Times New Roman"/>
          <w:sz w:val="24"/>
          <w:szCs w:val="24"/>
        </w:rPr>
        <w:t xml:space="preserve"> § 16 lõiget 3. Eelnõuga nähakse ette, et edaspidi reguleeritakse seadustikus vaid hooldusjuhendit. Eelnõu koostaja hinnangul on kasutusjuhendil tähendus peamiselt eraõiguslikes suhetes (nt asja kokkulepitud omaduste vastavuse hindamisel, eelkõige suhetes tarbijaga). Olukorras, kus vajadust kasutusjuhendi ja hooldusjuhendi tegelikuks eristamiseks seaduse tasandil oluliseks peetud ei ole (st ei ole sätestatud erinõudeid eraldiseisvalt kasutusjuhendile ja hooldusjuhendile), ei peeta vajalikuks jätta alles eraldi kasutusjuhendi mõistet ega reguleerida selle nõudeid seaduse tasemel.</w:t>
      </w:r>
    </w:p>
    <w:p w14:paraId="537F7488" w14:textId="77777777" w:rsidR="00F96662" w:rsidRPr="004E49CB" w:rsidRDefault="00F96662" w:rsidP="00F96662">
      <w:pPr>
        <w:spacing w:after="0" w:line="240" w:lineRule="auto"/>
        <w:ind w:left="0"/>
        <w:jc w:val="both"/>
        <w:rPr>
          <w:rFonts w:ascii="Times New Roman" w:hAnsi="Times New Roman" w:cs="Times New Roman"/>
          <w:sz w:val="24"/>
          <w:szCs w:val="24"/>
        </w:rPr>
      </w:pPr>
    </w:p>
    <w:p w14:paraId="5BA66EC1" w14:textId="77777777" w:rsidR="00F96662" w:rsidRPr="004E49CB" w:rsidRDefault="00F96662" w:rsidP="00F96662">
      <w:pPr>
        <w:spacing w:after="0" w:line="240" w:lineRule="auto"/>
        <w:ind w:left="0"/>
        <w:jc w:val="both"/>
        <w:rPr>
          <w:rFonts w:ascii="Times New Roman" w:hAnsi="Times New Roman" w:cs="Times New Roman"/>
          <w:sz w:val="24"/>
          <w:szCs w:val="24"/>
        </w:rPr>
      </w:pPr>
      <w:r w:rsidRPr="004E49CB">
        <w:rPr>
          <w:rFonts w:ascii="Times New Roman" w:hAnsi="Times New Roman" w:cs="Times New Roman"/>
          <w:sz w:val="24"/>
          <w:szCs w:val="24"/>
        </w:rPr>
        <w:t xml:space="preserve">SiM </w:t>
      </w:r>
      <w:r w:rsidRPr="004E49CB">
        <w:rPr>
          <w:rFonts w:ascii="Times New Roman" w:hAnsi="Times New Roman" w:cs="Times New Roman"/>
          <w:b/>
          <w:bCs/>
          <w:sz w:val="24"/>
          <w:szCs w:val="24"/>
        </w:rPr>
        <w:t>juhib tähelepanu</w:t>
      </w:r>
      <w:r w:rsidRPr="004E49CB">
        <w:rPr>
          <w:rFonts w:ascii="Times New Roman" w:hAnsi="Times New Roman" w:cs="Times New Roman"/>
          <w:sz w:val="24"/>
          <w:szCs w:val="24"/>
        </w:rPr>
        <w:t xml:space="preserve">, et hooldus- ja kasutusjuhendid on mõlemad olulised õigusallikad, mis puudutab erinevate tuleohutuspaigaldiste hooldus- ja korrashoiu nõudeid, mistõttu </w:t>
      </w:r>
      <w:r w:rsidRPr="004E49CB">
        <w:rPr>
          <w:rFonts w:ascii="Times New Roman" w:hAnsi="Times New Roman" w:cs="Times New Roman"/>
          <w:b/>
          <w:bCs/>
          <w:sz w:val="24"/>
          <w:szCs w:val="24"/>
        </w:rPr>
        <w:t xml:space="preserve">peame </w:t>
      </w:r>
      <w:r>
        <w:rPr>
          <w:rFonts w:ascii="Times New Roman" w:hAnsi="Times New Roman" w:cs="Times New Roman"/>
          <w:b/>
          <w:bCs/>
          <w:sz w:val="24"/>
          <w:szCs w:val="24"/>
        </w:rPr>
        <w:t>vajalikuks</w:t>
      </w:r>
      <w:r w:rsidRPr="004E49CB">
        <w:rPr>
          <w:rFonts w:ascii="Times New Roman" w:hAnsi="Times New Roman" w:cs="Times New Roman"/>
          <w:b/>
          <w:bCs/>
          <w:sz w:val="24"/>
          <w:szCs w:val="24"/>
        </w:rPr>
        <w:t xml:space="preserve"> </w:t>
      </w:r>
      <w:r w:rsidRPr="004E49CB">
        <w:rPr>
          <w:rFonts w:ascii="Times New Roman" w:hAnsi="Times New Roman" w:cs="Times New Roman"/>
          <w:sz w:val="24"/>
          <w:szCs w:val="24"/>
        </w:rPr>
        <w:t xml:space="preserve">mõlemad mõisted </w:t>
      </w:r>
      <w:proofErr w:type="spellStart"/>
      <w:r w:rsidRPr="004E49CB">
        <w:rPr>
          <w:rFonts w:ascii="Times New Roman" w:hAnsi="Times New Roman" w:cs="Times New Roman"/>
          <w:sz w:val="24"/>
          <w:szCs w:val="24"/>
        </w:rPr>
        <w:t>EhS-i</w:t>
      </w:r>
      <w:proofErr w:type="spellEnd"/>
      <w:r w:rsidRPr="004E49CB">
        <w:rPr>
          <w:rFonts w:ascii="Times New Roman" w:hAnsi="Times New Roman" w:cs="Times New Roman"/>
          <w:sz w:val="24"/>
          <w:szCs w:val="24"/>
        </w:rPr>
        <w:t xml:space="preserve"> alles jätta.</w:t>
      </w:r>
    </w:p>
    <w:p w14:paraId="1AF3CACA" w14:textId="77777777" w:rsidR="00F96662" w:rsidRPr="004E49CB" w:rsidRDefault="00F96662" w:rsidP="00F96662">
      <w:pPr>
        <w:spacing w:after="0" w:line="240" w:lineRule="auto"/>
        <w:ind w:left="0"/>
        <w:jc w:val="both"/>
        <w:rPr>
          <w:rFonts w:ascii="Times New Roman" w:hAnsi="Times New Roman" w:cs="Times New Roman"/>
          <w:sz w:val="24"/>
          <w:szCs w:val="24"/>
        </w:rPr>
      </w:pPr>
    </w:p>
    <w:p w14:paraId="15B777B5" w14:textId="77777777" w:rsidR="00F96662" w:rsidRPr="004E49CB" w:rsidRDefault="00F96662" w:rsidP="00F96662">
      <w:pPr>
        <w:spacing w:after="0" w:line="240" w:lineRule="auto"/>
        <w:ind w:left="0"/>
        <w:jc w:val="both"/>
        <w:rPr>
          <w:rFonts w:ascii="Times New Roman" w:hAnsi="Times New Roman" w:cs="Times New Roman"/>
          <w:sz w:val="24"/>
          <w:szCs w:val="24"/>
        </w:rPr>
      </w:pPr>
      <w:r w:rsidRPr="00F01549">
        <w:rPr>
          <w:rFonts w:ascii="Times New Roman" w:hAnsi="Times New Roman" w:cs="Times New Roman"/>
          <w:b/>
          <w:bCs/>
          <w:sz w:val="24"/>
          <w:szCs w:val="24"/>
        </w:rPr>
        <w:t>6.</w:t>
      </w:r>
      <w:r>
        <w:rPr>
          <w:rFonts w:ascii="Times New Roman" w:hAnsi="Times New Roman" w:cs="Times New Roman"/>
          <w:sz w:val="24"/>
          <w:szCs w:val="24"/>
        </w:rPr>
        <w:t xml:space="preserve"> </w:t>
      </w:r>
      <w:proofErr w:type="spellStart"/>
      <w:r w:rsidRPr="004E49CB">
        <w:rPr>
          <w:rFonts w:ascii="Times New Roman" w:hAnsi="Times New Roman" w:cs="Times New Roman"/>
          <w:sz w:val="24"/>
          <w:szCs w:val="24"/>
        </w:rPr>
        <w:t>E</w:t>
      </w:r>
      <w:r>
        <w:rPr>
          <w:rFonts w:ascii="Times New Roman" w:hAnsi="Times New Roman" w:cs="Times New Roman"/>
          <w:sz w:val="24"/>
          <w:szCs w:val="24"/>
        </w:rPr>
        <w:t>hSi</w:t>
      </w:r>
      <w:proofErr w:type="spellEnd"/>
      <w:r>
        <w:rPr>
          <w:rFonts w:ascii="Times New Roman" w:hAnsi="Times New Roman" w:cs="Times New Roman"/>
          <w:sz w:val="24"/>
          <w:szCs w:val="24"/>
        </w:rPr>
        <w:t xml:space="preserve"> e</w:t>
      </w:r>
      <w:r w:rsidRPr="004E49CB">
        <w:rPr>
          <w:rFonts w:ascii="Times New Roman" w:hAnsi="Times New Roman" w:cs="Times New Roman"/>
          <w:sz w:val="24"/>
          <w:szCs w:val="24"/>
        </w:rPr>
        <w:t xml:space="preserve">elnõu § 1 punktiga 24 muudetakse </w:t>
      </w:r>
      <w:proofErr w:type="spellStart"/>
      <w:r w:rsidRPr="004E49CB">
        <w:rPr>
          <w:rFonts w:ascii="Times New Roman" w:hAnsi="Times New Roman" w:cs="Times New Roman"/>
          <w:sz w:val="24"/>
          <w:szCs w:val="24"/>
        </w:rPr>
        <w:t>EhS-i</w:t>
      </w:r>
      <w:proofErr w:type="spellEnd"/>
      <w:r w:rsidRPr="004E49CB">
        <w:rPr>
          <w:rFonts w:ascii="Times New Roman" w:hAnsi="Times New Roman" w:cs="Times New Roman"/>
          <w:sz w:val="24"/>
          <w:szCs w:val="24"/>
        </w:rPr>
        <w:t xml:space="preserve"> § 17 lõiget 1. Hooldusjuhend võimaldab ehitise omanikul ehitise erinõuetest teada saada ja seega loob võimaluse asjatundliku korrashoiu tagamiseks. Juhendist saab ehitise omanik teada, millised on konkreetse ehitise korrashoiuks vajalikud toimingud ning millal ja kuidas neid teha tuleb. Eelnõuga täpsustatakse lõikes 1 sisalduvaid mõisteid. </w:t>
      </w:r>
      <w:proofErr w:type="spellStart"/>
      <w:r w:rsidRPr="004E49CB">
        <w:rPr>
          <w:rFonts w:ascii="Times New Roman" w:hAnsi="Times New Roman" w:cs="Times New Roman"/>
          <w:sz w:val="24"/>
          <w:szCs w:val="24"/>
        </w:rPr>
        <w:t>EhS-i</w:t>
      </w:r>
      <w:proofErr w:type="spellEnd"/>
      <w:r w:rsidRPr="004E49CB">
        <w:rPr>
          <w:rFonts w:ascii="Times New Roman" w:hAnsi="Times New Roman" w:cs="Times New Roman"/>
          <w:sz w:val="24"/>
          <w:szCs w:val="24"/>
        </w:rPr>
        <w:t xml:space="preserve"> § 4 lõike 5 järgi on tehnosüsteem ehitise toimimiseks, kasutamiseks või ohutuse tagamiseks vajalike seadmete, paigaldiste või kommunikatsioonide kogum. Seetõttu on oluline, et ehitise omanik oleks teadlik ka tehnosüsteemi kui terviku korrashoiuks vajalikest nõuetest. Üksiku seadme teave peab hooldusjuhendis sisalduma asjakohastel, eeskätt </w:t>
      </w:r>
      <w:r w:rsidRPr="004E49CB">
        <w:rPr>
          <w:rFonts w:ascii="Times New Roman" w:hAnsi="Times New Roman" w:cs="Times New Roman"/>
          <w:sz w:val="24"/>
          <w:szCs w:val="24"/>
        </w:rPr>
        <w:lastRenderedPageBreak/>
        <w:t>õigusaktides sätestatud juhtudel või tootja poolt seadmele ette nähtud korrashoiunõuete olemasolul. Ka ehitises kasutatud materjali korrashoiunõuete kajastamine hooldusjuhendis on asjakohane siis, kui konkreetse materjali hooldamise kohta on tootja ette näinud erinõuded. Seega ei saa asjakohaseks pidada juhendeid, mis koostatakse laialt levinud ja keskmise mõistiku inimese jaoks arusaadava hoolduskohustusega materjalidele, näiteks vannitoa plaatidele võib teha märgpuhastust. Seadmetena tuleb mõista ennekõike seadmeid seadme ohutuse seaduse mõistes.</w:t>
      </w:r>
    </w:p>
    <w:p w14:paraId="3A7829CE" w14:textId="77777777" w:rsidR="00F96662" w:rsidRPr="004E49CB" w:rsidRDefault="00F96662" w:rsidP="00F96662">
      <w:pPr>
        <w:spacing w:after="0" w:line="240" w:lineRule="auto"/>
        <w:ind w:left="0"/>
        <w:jc w:val="both"/>
        <w:rPr>
          <w:rFonts w:ascii="Times New Roman" w:hAnsi="Times New Roman" w:cs="Times New Roman"/>
          <w:sz w:val="24"/>
          <w:szCs w:val="24"/>
        </w:rPr>
      </w:pPr>
    </w:p>
    <w:p w14:paraId="2EE88F84" w14:textId="77777777" w:rsidR="00F96662" w:rsidRPr="004E49CB" w:rsidRDefault="00F96662" w:rsidP="00F96662">
      <w:pPr>
        <w:spacing w:after="0" w:line="240" w:lineRule="auto"/>
        <w:ind w:left="0"/>
        <w:jc w:val="both"/>
        <w:rPr>
          <w:rFonts w:ascii="Times New Roman" w:hAnsi="Times New Roman" w:cs="Times New Roman"/>
          <w:sz w:val="24"/>
          <w:szCs w:val="24"/>
        </w:rPr>
      </w:pPr>
      <w:r w:rsidRPr="004E49CB">
        <w:rPr>
          <w:rFonts w:ascii="Times New Roman" w:hAnsi="Times New Roman" w:cs="Times New Roman"/>
          <w:sz w:val="24"/>
          <w:szCs w:val="24"/>
        </w:rPr>
        <w:t xml:space="preserve">SiM on </w:t>
      </w:r>
      <w:r>
        <w:rPr>
          <w:rFonts w:ascii="Times New Roman" w:hAnsi="Times New Roman" w:cs="Times New Roman"/>
          <w:sz w:val="24"/>
          <w:szCs w:val="24"/>
        </w:rPr>
        <w:t xml:space="preserve">kirja </w:t>
      </w:r>
      <w:r w:rsidRPr="004E49CB">
        <w:rPr>
          <w:rFonts w:ascii="Times New Roman" w:hAnsi="Times New Roman" w:cs="Times New Roman"/>
          <w:sz w:val="24"/>
          <w:szCs w:val="24"/>
        </w:rPr>
        <w:t>punktides</w:t>
      </w:r>
      <w:r>
        <w:rPr>
          <w:rFonts w:ascii="Times New Roman" w:hAnsi="Times New Roman" w:cs="Times New Roman"/>
          <w:sz w:val="24"/>
          <w:szCs w:val="24"/>
        </w:rPr>
        <w:t xml:space="preserve"> 4-6</w:t>
      </w:r>
      <w:r w:rsidRPr="004E49CB">
        <w:rPr>
          <w:rFonts w:ascii="Times New Roman" w:hAnsi="Times New Roman" w:cs="Times New Roman"/>
          <w:sz w:val="24"/>
          <w:szCs w:val="24"/>
        </w:rPr>
        <w:t xml:space="preserve"> viidanud hooldus- ja kasutusjuhendite olulisusele tuleohutusnõuete tagamisel ning leiab, et antud säte on käesolevalt praktikas </w:t>
      </w:r>
      <w:r w:rsidRPr="004E49CB">
        <w:rPr>
          <w:rFonts w:ascii="Times New Roman" w:hAnsi="Times New Roman" w:cs="Times New Roman"/>
          <w:b/>
          <w:bCs/>
          <w:sz w:val="24"/>
          <w:szCs w:val="24"/>
        </w:rPr>
        <w:t>hästi toimiv ning</w:t>
      </w:r>
      <w:r w:rsidRPr="004E49CB">
        <w:rPr>
          <w:rFonts w:ascii="Times New Roman" w:hAnsi="Times New Roman" w:cs="Times New Roman"/>
          <w:sz w:val="24"/>
          <w:szCs w:val="24"/>
        </w:rPr>
        <w:t xml:space="preserve"> </w:t>
      </w:r>
      <w:r w:rsidRPr="004E49CB">
        <w:rPr>
          <w:rFonts w:ascii="Times New Roman" w:hAnsi="Times New Roman" w:cs="Times New Roman"/>
          <w:b/>
          <w:bCs/>
          <w:sz w:val="24"/>
          <w:szCs w:val="24"/>
        </w:rPr>
        <w:t>muutmist ei vaja</w:t>
      </w:r>
      <w:r w:rsidRPr="004E49CB">
        <w:rPr>
          <w:rFonts w:ascii="Times New Roman" w:hAnsi="Times New Roman" w:cs="Times New Roman"/>
          <w:sz w:val="24"/>
          <w:szCs w:val="24"/>
        </w:rPr>
        <w:t>.</w:t>
      </w:r>
    </w:p>
    <w:p w14:paraId="2AD67FF7" w14:textId="77777777" w:rsidR="00F96662" w:rsidRPr="004E49CB" w:rsidRDefault="00F96662" w:rsidP="00F96662">
      <w:pPr>
        <w:spacing w:after="0" w:line="240" w:lineRule="auto"/>
        <w:ind w:left="0"/>
        <w:jc w:val="both"/>
        <w:rPr>
          <w:rFonts w:ascii="Times New Roman" w:hAnsi="Times New Roman" w:cs="Times New Roman"/>
          <w:sz w:val="24"/>
          <w:szCs w:val="24"/>
        </w:rPr>
      </w:pPr>
    </w:p>
    <w:p w14:paraId="01F7E560" w14:textId="075E22DC" w:rsidR="00F96662" w:rsidRPr="004E49CB" w:rsidRDefault="00F96662" w:rsidP="00F96662">
      <w:pPr>
        <w:spacing w:after="0" w:line="240" w:lineRule="auto"/>
        <w:ind w:left="0"/>
        <w:jc w:val="both"/>
        <w:rPr>
          <w:rFonts w:ascii="Times New Roman" w:hAnsi="Times New Roman" w:cs="Times New Roman"/>
          <w:sz w:val="24"/>
          <w:szCs w:val="24"/>
        </w:rPr>
      </w:pPr>
      <w:r w:rsidRPr="00F96662">
        <w:rPr>
          <w:rFonts w:ascii="Times New Roman" w:hAnsi="Times New Roman" w:cs="Times New Roman"/>
          <w:b/>
          <w:bCs/>
          <w:sz w:val="24"/>
          <w:szCs w:val="24"/>
        </w:rPr>
        <w:t>7.</w:t>
      </w:r>
      <w:r>
        <w:rPr>
          <w:rFonts w:ascii="Times New Roman" w:hAnsi="Times New Roman" w:cs="Times New Roman"/>
          <w:sz w:val="24"/>
          <w:szCs w:val="24"/>
        </w:rPr>
        <w:t xml:space="preserve"> </w:t>
      </w:r>
      <w:proofErr w:type="spellStart"/>
      <w:r w:rsidRPr="004E49CB">
        <w:rPr>
          <w:rFonts w:ascii="Times New Roman" w:hAnsi="Times New Roman" w:cs="Times New Roman"/>
          <w:sz w:val="24"/>
          <w:szCs w:val="24"/>
        </w:rPr>
        <w:t>EhSi</w:t>
      </w:r>
      <w:proofErr w:type="spellEnd"/>
      <w:r w:rsidRPr="004E49CB">
        <w:rPr>
          <w:rFonts w:ascii="Times New Roman" w:hAnsi="Times New Roman" w:cs="Times New Roman"/>
          <w:sz w:val="24"/>
          <w:szCs w:val="24"/>
        </w:rPr>
        <w:t xml:space="preserve"> eelnõu </w:t>
      </w:r>
      <w:r>
        <w:rPr>
          <w:rFonts w:ascii="Times New Roman" w:hAnsi="Times New Roman" w:cs="Times New Roman"/>
          <w:sz w:val="24"/>
          <w:szCs w:val="24"/>
        </w:rPr>
        <w:t xml:space="preserve">§ 1 </w:t>
      </w:r>
      <w:r w:rsidRPr="004E49CB">
        <w:rPr>
          <w:rFonts w:ascii="Times New Roman" w:hAnsi="Times New Roman" w:cs="Times New Roman"/>
          <w:sz w:val="24"/>
          <w:szCs w:val="24"/>
        </w:rPr>
        <w:t>punktiga 32 täiendatakse</w:t>
      </w:r>
      <w:r>
        <w:rPr>
          <w:rFonts w:ascii="Times New Roman" w:hAnsi="Times New Roman" w:cs="Times New Roman"/>
          <w:sz w:val="24"/>
          <w:szCs w:val="24"/>
        </w:rPr>
        <w:t xml:space="preserve"> </w:t>
      </w:r>
      <w:proofErr w:type="spellStart"/>
      <w:r>
        <w:rPr>
          <w:rFonts w:ascii="Times New Roman" w:hAnsi="Times New Roman" w:cs="Times New Roman"/>
          <w:sz w:val="24"/>
          <w:szCs w:val="24"/>
        </w:rPr>
        <w:t>EhS-i</w:t>
      </w:r>
      <w:proofErr w:type="spellEnd"/>
      <w:r>
        <w:rPr>
          <w:rFonts w:ascii="Times New Roman" w:hAnsi="Times New Roman" w:cs="Times New Roman"/>
          <w:sz w:val="24"/>
          <w:szCs w:val="24"/>
        </w:rPr>
        <w:t xml:space="preserve"> §-i</w:t>
      </w:r>
      <w:r w:rsidRPr="004E49CB">
        <w:rPr>
          <w:rFonts w:ascii="Times New Roman" w:hAnsi="Times New Roman" w:cs="Times New Roman"/>
          <w:sz w:val="24"/>
          <w:szCs w:val="24"/>
        </w:rPr>
        <w:t xml:space="preserve"> 26 lõikega 2</w:t>
      </w:r>
      <w:r w:rsidRPr="004E49CB">
        <w:rPr>
          <w:rFonts w:ascii="Times New Roman" w:hAnsi="Times New Roman" w:cs="Times New Roman"/>
          <w:sz w:val="24"/>
          <w:szCs w:val="24"/>
          <w:vertAlign w:val="superscript"/>
        </w:rPr>
        <w:t>1</w:t>
      </w:r>
      <w:r w:rsidRPr="004E49CB">
        <w:rPr>
          <w:rFonts w:ascii="Times New Roman" w:hAnsi="Times New Roman" w:cs="Times New Roman"/>
          <w:sz w:val="24"/>
          <w:szCs w:val="24"/>
        </w:rPr>
        <w:t xml:space="preserve"> sõnastuses, mille kohaselt võib pädev asutus isiku taotluse alusel anda projekteerimistingimused ka käesoleva paragrahvi lõikes 1 või 2 nimetamata juhul. </w:t>
      </w:r>
    </w:p>
    <w:p w14:paraId="1E2741A9" w14:textId="77777777" w:rsidR="00F96662" w:rsidRPr="004E49CB" w:rsidRDefault="00F96662" w:rsidP="00F96662">
      <w:pPr>
        <w:spacing w:after="0" w:line="240" w:lineRule="auto"/>
        <w:ind w:left="0"/>
        <w:jc w:val="both"/>
        <w:rPr>
          <w:rFonts w:ascii="Times New Roman" w:hAnsi="Times New Roman" w:cs="Times New Roman"/>
          <w:sz w:val="24"/>
          <w:szCs w:val="24"/>
        </w:rPr>
      </w:pPr>
    </w:p>
    <w:p w14:paraId="630EA332" w14:textId="17DC0711" w:rsidR="00F96662" w:rsidRDefault="00F96662" w:rsidP="00F96662">
      <w:pPr>
        <w:spacing w:after="0" w:line="240" w:lineRule="auto"/>
        <w:ind w:left="0"/>
        <w:jc w:val="both"/>
        <w:rPr>
          <w:rFonts w:ascii="Times New Roman" w:hAnsi="Times New Roman" w:cs="Times New Roman"/>
          <w:sz w:val="24"/>
          <w:szCs w:val="24"/>
        </w:rPr>
      </w:pPr>
      <w:r w:rsidRPr="004E49CB">
        <w:rPr>
          <w:rFonts w:ascii="Times New Roman" w:hAnsi="Times New Roman" w:cs="Times New Roman"/>
          <w:sz w:val="24"/>
          <w:szCs w:val="24"/>
        </w:rPr>
        <w:t xml:space="preserve">Palume </w:t>
      </w:r>
      <w:proofErr w:type="spellStart"/>
      <w:r w:rsidRPr="004E49CB">
        <w:rPr>
          <w:rFonts w:ascii="Times New Roman" w:hAnsi="Times New Roman" w:cs="Times New Roman"/>
          <w:sz w:val="24"/>
          <w:szCs w:val="24"/>
        </w:rPr>
        <w:t>K</w:t>
      </w:r>
      <w:r w:rsidR="004F4B0B">
        <w:rPr>
          <w:rFonts w:ascii="Times New Roman" w:hAnsi="Times New Roman" w:cs="Times New Roman"/>
          <w:sz w:val="24"/>
          <w:szCs w:val="24"/>
        </w:rPr>
        <w:t>li</w:t>
      </w:r>
      <w:r w:rsidRPr="004E49CB">
        <w:rPr>
          <w:rFonts w:ascii="Times New Roman" w:hAnsi="Times New Roman" w:cs="Times New Roman"/>
          <w:sz w:val="24"/>
          <w:szCs w:val="24"/>
        </w:rPr>
        <w:t>Mil</w:t>
      </w:r>
      <w:proofErr w:type="spellEnd"/>
      <w:r w:rsidRPr="004E49CB">
        <w:rPr>
          <w:rFonts w:ascii="Times New Roman" w:hAnsi="Times New Roman" w:cs="Times New Roman"/>
          <w:sz w:val="24"/>
          <w:szCs w:val="24"/>
        </w:rPr>
        <w:t xml:space="preserve"> seletuskirjas </w:t>
      </w:r>
      <w:r w:rsidRPr="004E49CB">
        <w:rPr>
          <w:rFonts w:ascii="Times New Roman" w:hAnsi="Times New Roman" w:cs="Times New Roman"/>
          <w:b/>
          <w:bCs/>
          <w:sz w:val="24"/>
          <w:szCs w:val="24"/>
        </w:rPr>
        <w:t>selgitada</w:t>
      </w:r>
      <w:r w:rsidRPr="004E49CB">
        <w:rPr>
          <w:rFonts w:ascii="Times New Roman" w:hAnsi="Times New Roman" w:cs="Times New Roman"/>
          <w:sz w:val="24"/>
          <w:szCs w:val="24"/>
        </w:rPr>
        <w:t xml:space="preserve">, et kui isik soovib selle sätte alusel projekteerimistingimusi kõrvalhoone püstitamiseks, mis ehituslikult vastab ka varjendi nõuetele, kas ka siis </w:t>
      </w:r>
      <w:r w:rsidRPr="004E49CB">
        <w:rPr>
          <w:rFonts w:ascii="Times New Roman" w:hAnsi="Times New Roman" w:cs="Times New Roman"/>
          <w:b/>
          <w:bCs/>
          <w:sz w:val="24"/>
          <w:szCs w:val="24"/>
        </w:rPr>
        <w:t>kavandatav muudatus kohalduks</w:t>
      </w:r>
      <w:r w:rsidRPr="004E49CB">
        <w:rPr>
          <w:rFonts w:ascii="Times New Roman" w:hAnsi="Times New Roman" w:cs="Times New Roman"/>
          <w:sz w:val="24"/>
          <w:szCs w:val="24"/>
        </w:rPr>
        <w:t>.</w:t>
      </w:r>
    </w:p>
    <w:p w14:paraId="0514A14E" w14:textId="77777777" w:rsidR="00F96662" w:rsidRPr="004E49CB" w:rsidRDefault="00F96662" w:rsidP="00F96662">
      <w:pPr>
        <w:spacing w:after="0" w:line="240" w:lineRule="auto"/>
        <w:ind w:left="0"/>
        <w:jc w:val="both"/>
        <w:rPr>
          <w:rFonts w:ascii="Times New Roman" w:hAnsi="Times New Roman" w:cs="Times New Roman"/>
          <w:sz w:val="24"/>
          <w:szCs w:val="24"/>
        </w:rPr>
      </w:pPr>
    </w:p>
    <w:p w14:paraId="4397ABDA" w14:textId="27E30D9C" w:rsidR="00F96662" w:rsidRPr="004E49CB" w:rsidRDefault="00F96662" w:rsidP="00F96662">
      <w:pPr>
        <w:spacing w:after="0" w:line="240" w:lineRule="auto"/>
        <w:ind w:left="0"/>
        <w:jc w:val="both"/>
        <w:rPr>
          <w:rFonts w:ascii="Times New Roman" w:hAnsi="Times New Roman" w:cs="Times New Roman"/>
          <w:sz w:val="24"/>
          <w:szCs w:val="24"/>
        </w:rPr>
      </w:pPr>
      <w:r w:rsidRPr="00F96662">
        <w:rPr>
          <w:rFonts w:ascii="Times New Roman" w:hAnsi="Times New Roman" w:cs="Times New Roman"/>
          <w:b/>
          <w:bCs/>
          <w:sz w:val="24"/>
          <w:szCs w:val="24"/>
        </w:rPr>
        <w:t>8.</w:t>
      </w:r>
      <w:r>
        <w:rPr>
          <w:rFonts w:ascii="Times New Roman" w:hAnsi="Times New Roman" w:cs="Times New Roman"/>
          <w:sz w:val="24"/>
          <w:szCs w:val="24"/>
        </w:rPr>
        <w:t xml:space="preserve"> </w:t>
      </w:r>
      <w:proofErr w:type="spellStart"/>
      <w:r w:rsidRPr="004E49CB">
        <w:rPr>
          <w:rFonts w:ascii="Times New Roman" w:hAnsi="Times New Roman" w:cs="Times New Roman"/>
          <w:sz w:val="24"/>
          <w:szCs w:val="24"/>
        </w:rPr>
        <w:t>EhSi</w:t>
      </w:r>
      <w:proofErr w:type="spellEnd"/>
      <w:r w:rsidRPr="004E49CB">
        <w:rPr>
          <w:rFonts w:ascii="Times New Roman" w:hAnsi="Times New Roman" w:cs="Times New Roman"/>
          <w:sz w:val="24"/>
          <w:szCs w:val="24"/>
        </w:rPr>
        <w:t xml:space="preserve"> eelnõu punktis 103 on jäänud ära viide punktile 3 ehk õige tekst peaks olema: paragrahvi 132 lõike 3</w:t>
      </w:r>
      <w:r w:rsidRPr="004E49CB">
        <w:rPr>
          <w:rFonts w:ascii="Times New Roman" w:hAnsi="Times New Roman" w:cs="Times New Roman"/>
          <w:b/>
          <w:bCs/>
          <w:sz w:val="24"/>
          <w:szCs w:val="24"/>
        </w:rPr>
        <w:t xml:space="preserve"> punkt 3</w:t>
      </w:r>
      <w:r w:rsidRPr="004E49CB">
        <w:rPr>
          <w:rFonts w:ascii="Times New Roman" w:hAnsi="Times New Roman" w:cs="Times New Roman"/>
          <w:sz w:val="24"/>
          <w:szCs w:val="24"/>
        </w:rPr>
        <w:t xml:space="preserve"> muudetakse ja sõnastatakse järgmiselt. Seletuskirjas on vastava muudatuse juures viide õige.</w:t>
      </w:r>
    </w:p>
    <w:p w14:paraId="547DA592" w14:textId="77777777" w:rsidR="00F5517A" w:rsidRDefault="00F5517A" w:rsidP="00D74F94">
      <w:pPr>
        <w:spacing w:after="0" w:line="240" w:lineRule="auto"/>
        <w:ind w:left="0"/>
        <w:jc w:val="both"/>
        <w:rPr>
          <w:rFonts w:ascii="Times New Roman" w:hAnsi="Times New Roman" w:cs="Times New Roman"/>
          <w:sz w:val="24"/>
          <w:szCs w:val="24"/>
        </w:rPr>
      </w:pPr>
    </w:p>
    <w:p w14:paraId="7345ADAC" w14:textId="77777777" w:rsidR="00F5517A" w:rsidRDefault="00F5517A" w:rsidP="00D74F94">
      <w:pPr>
        <w:spacing w:after="0" w:line="240" w:lineRule="auto"/>
        <w:ind w:left="0"/>
        <w:jc w:val="both"/>
        <w:rPr>
          <w:rFonts w:ascii="Times New Roman" w:hAnsi="Times New Roman" w:cs="Times New Roman"/>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62"/>
        <w:gridCol w:w="4509"/>
      </w:tblGrid>
      <w:tr w:rsidR="00F6332D" w14:paraId="2FC8D718" w14:textId="77777777" w:rsidTr="00D74F94">
        <w:tc>
          <w:tcPr>
            <w:tcW w:w="4585" w:type="dxa"/>
          </w:tcPr>
          <w:p w14:paraId="5324A54E" w14:textId="77777777" w:rsidR="00F6332D" w:rsidRPr="004547E0" w:rsidRDefault="00F6332D" w:rsidP="00D74F94">
            <w:pPr>
              <w:ind w:left="0"/>
              <w:rPr>
                <w:rFonts w:ascii="Times New Roman" w:hAnsi="Times New Roman" w:cs="Times New Roman"/>
                <w:sz w:val="24"/>
                <w:szCs w:val="24"/>
              </w:rPr>
            </w:pPr>
            <w:r w:rsidRPr="004547E0">
              <w:rPr>
                <w:rFonts w:ascii="Times New Roman" w:hAnsi="Times New Roman" w:cs="Times New Roman"/>
                <w:sz w:val="24"/>
                <w:szCs w:val="24"/>
              </w:rPr>
              <w:t>Lugupidamisega</w:t>
            </w:r>
          </w:p>
          <w:p w14:paraId="3FE68B0F" w14:textId="77777777" w:rsidR="00F6332D" w:rsidRDefault="00F6332D" w:rsidP="00D74F94">
            <w:pPr>
              <w:ind w:left="0"/>
              <w:rPr>
                <w:rFonts w:ascii="Times New Roman" w:hAnsi="Times New Roman" w:cs="Times New Roman"/>
                <w:sz w:val="24"/>
                <w:szCs w:val="24"/>
              </w:rPr>
            </w:pPr>
          </w:p>
          <w:p w14:paraId="0A71A39B" w14:textId="77777777" w:rsidR="00436883" w:rsidRPr="004547E0" w:rsidRDefault="00436883" w:rsidP="00D74F94">
            <w:pPr>
              <w:ind w:left="0"/>
              <w:rPr>
                <w:rFonts w:ascii="Times New Roman" w:hAnsi="Times New Roman" w:cs="Times New Roman"/>
                <w:sz w:val="24"/>
                <w:szCs w:val="24"/>
              </w:rPr>
            </w:pPr>
          </w:p>
          <w:p w14:paraId="449E2D07" w14:textId="77777777" w:rsidR="00F6332D" w:rsidRPr="00F71BC1" w:rsidRDefault="00F6332D" w:rsidP="00D74F94">
            <w:pPr>
              <w:pStyle w:val="Snum"/>
              <w:ind w:left="0"/>
              <w:jc w:val="left"/>
            </w:pPr>
            <w:r w:rsidRPr="00F71BC1">
              <w:t>(allkirjastatud digitaalselt)</w:t>
            </w:r>
          </w:p>
          <w:p w14:paraId="03323678" w14:textId="77777777" w:rsidR="00F6332D" w:rsidRPr="004547E0" w:rsidRDefault="00F6332D" w:rsidP="00D74F94">
            <w:pPr>
              <w:ind w:left="0"/>
              <w:rPr>
                <w:rFonts w:ascii="Times New Roman" w:hAnsi="Times New Roman" w:cs="Times New Roman"/>
                <w:sz w:val="24"/>
                <w:szCs w:val="24"/>
              </w:rPr>
            </w:pPr>
          </w:p>
          <w:p w14:paraId="386053AA" w14:textId="15A6BCE4" w:rsidR="00F6332D" w:rsidRPr="004547E0" w:rsidRDefault="00156F07" w:rsidP="00D74F94">
            <w:pPr>
              <w:tabs>
                <w:tab w:val="left" w:pos="567"/>
              </w:tabs>
              <w:ind w:left="0"/>
              <w:rPr>
                <w:rFonts w:ascii="Times New Roman" w:hAnsi="Times New Roman" w:cs="Times New Roman"/>
                <w:sz w:val="24"/>
                <w:szCs w:val="24"/>
              </w:rPr>
            </w:pPr>
            <w:r>
              <w:rPr>
                <w:rFonts w:ascii="Times New Roman" w:hAnsi="Times New Roman" w:cs="Times New Roman"/>
                <w:sz w:val="24"/>
                <w:szCs w:val="24"/>
              </w:rPr>
              <w:t>Riina Sikkut</w:t>
            </w:r>
          </w:p>
          <w:p w14:paraId="627671D5" w14:textId="38A51CA6" w:rsidR="00F6332D" w:rsidRDefault="00156F07" w:rsidP="00D74F94">
            <w:pPr>
              <w:tabs>
                <w:tab w:val="left" w:pos="567"/>
              </w:tabs>
              <w:ind w:left="0"/>
              <w:rPr>
                <w:rFonts w:ascii="Times New Roman" w:hAnsi="Times New Roman" w:cs="Times New Roman"/>
                <w:sz w:val="24"/>
                <w:szCs w:val="24"/>
              </w:rPr>
            </w:pPr>
            <w:r>
              <w:rPr>
                <w:rFonts w:ascii="Times New Roman" w:hAnsi="Times New Roman" w:cs="Times New Roman"/>
                <w:sz w:val="24"/>
                <w:szCs w:val="24"/>
              </w:rPr>
              <w:t xml:space="preserve">terviseminister </w:t>
            </w:r>
            <w:r w:rsidR="00F6332D" w:rsidRPr="004547E0">
              <w:rPr>
                <w:rFonts w:ascii="Times New Roman" w:hAnsi="Times New Roman" w:cs="Times New Roman"/>
                <w:sz w:val="24"/>
                <w:szCs w:val="24"/>
              </w:rPr>
              <w:fldChar w:fldCharType="begin"/>
            </w:r>
            <w:r w:rsidR="00E830B5">
              <w:rPr>
                <w:rFonts w:ascii="Times New Roman" w:hAnsi="Times New Roman" w:cs="Times New Roman"/>
                <w:sz w:val="24"/>
                <w:szCs w:val="24"/>
              </w:rPr>
              <w:instrText xml:space="preserve"> delta_signerJobTitle  \* MERGEFORMAT</w:instrText>
            </w:r>
            <w:r w:rsidR="00F6332D" w:rsidRPr="004547E0">
              <w:rPr>
                <w:rFonts w:ascii="Times New Roman" w:hAnsi="Times New Roman" w:cs="Times New Roman"/>
                <w:sz w:val="24"/>
                <w:szCs w:val="24"/>
              </w:rPr>
              <w:fldChar w:fldCharType="separate"/>
            </w:r>
            <w:r w:rsidR="00E830B5">
              <w:rPr>
                <w:rFonts w:ascii="Times New Roman" w:hAnsi="Times New Roman" w:cs="Times New Roman"/>
                <w:sz w:val="24"/>
                <w:szCs w:val="24"/>
              </w:rPr>
              <w:t>siseministr</w:t>
            </w:r>
            <w:r w:rsidR="00F6332D" w:rsidRPr="004547E0">
              <w:rPr>
                <w:rFonts w:ascii="Times New Roman" w:hAnsi="Times New Roman" w:cs="Times New Roman"/>
                <w:sz w:val="24"/>
                <w:szCs w:val="24"/>
              </w:rPr>
              <w:fldChar w:fldCharType="end"/>
            </w:r>
            <w:r>
              <w:rPr>
                <w:rFonts w:ascii="Times New Roman" w:hAnsi="Times New Roman" w:cs="Times New Roman"/>
                <w:sz w:val="24"/>
                <w:szCs w:val="24"/>
              </w:rPr>
              <w:t>i ülesannetes</w:t>
            </w:r>
          </w:p>
        </w:tc>
        <w:tc>
          <w:tcPr>
            <w:tcW w:w="4543" w:type="dxa"/>
          </w:tcPr>
          <w:p w14:paraId="74F9D763" w14:textId="77777777" w:rsidR="00F6332D" w:rsidRDefault="00F6332D" w:rsidP="00436883">
            <w:pPr>
              <w:tabs>
                <w:tab w:val="left" w:pos="567"/>
              </w:tabs>
              <w:ind w:left="0"/>
              <w:rPr>
                <w:rFonts w:ascii="Times New Roman" w:hAnsi="Times New Roman" w:cs="Times New Roman"/>
                <w:sz w:val="24"/>
                <w:szCs w:val="24"/>
              </w:rPr>
            </w:pPr>
          </w:p>
        </w:tc>
      </w:tr>
    </w:tbl>
    <w:p w14:paraId="46F07D60" w14:textId="77777777" w:rsidR="00765B50" w:rsidRDefault="00765B50" w:rsidP="00D74F94">
      <w:pPr>
        <w:spacing w:after="0" w:line="240" w:lineRule="auto"/>
        <w:ind w:left="0"/>
        <w:rPr>
          <w:rFonts w:ascii="Times New Roman" w:hAnsi="Times New Roman" w:cs="Times New Roman"/>
          <w:sz w:val="24"/>
          <w:szCs w:val="24"/>
        </w:rPr>
      </w:pPr>
    </w:p>
    <w:p w14:paraId="5817DD4C" w14:textId="77777777" w:rsidR="004F702B" w:rsidRDefault="004F702B" w:rsidP="00D74F94">
      <w:pPr>
        <w:spacing w:after="0" w:line="240" w:lineRule="auto"/>
        <w:ind w:left="0"/>
        <w:rPr>
          <w:rFonts w:ascii="Times New Roman" w:hAnsi="Times New Roman" w:cs="Times New Roman"/>
          <w:sz w:val="24"/>
          <w:szCs w:val="24"/>
        </w:rPr>
      </w:pPr>
    </w:p>
    <w:p w14:paraId="2691A193" w14:textId="77777777" w:rsidR="004F702B" w:rsidRDefault="004F702B" w:rsidP="00D74F94">
      <w:pPr>
        <w:spacing w:after="0" w:line="240" w:lineRule="auto"/>
        <w:ind w:left="0"/>
        <w:rPr>
          <w:rFonts w:ascii="Times New Roman" w:hAnsi="Times New Roman" w:cs="Times New Roman"/>
          <w:sz w:val="24"/>
          <w:szCs w:val="24"/>
        </w:rPr>
      </w:pPr>
    </w:p>
    <w:p w14:paraId="3BF04CA2" w14:textId="73BA614E" w:rsidR="004F702B" w:rsidRDefault="004E49CB" w:rsidP="00D74F94">
      <w:pPr>
        <w:spacing w:after="0" w:line="240" w:lineRule="auto"/>
        <w:ind w:left="0"/>
        <w:rPr>
          <w:rFonts w:ascii="Times New Roman" w:hAnsi="Times New Roman" w:cs="Times New Roman"/>
          <w:sz w:val="24"/>
          <w:szCs w:val="24"/>
        </w:rPr>
      </w:pPr>
      <w:r>
        <w:rPr>
          <w:rFonts w:ascii="Times New Roman" w:hAnsi="Times New Roman" w:cs="Times New Roman"/>
          <w:sz w:val="24"/>
          <w:szCs w:val="24"/>
        </w:rPr>
        <w:t>Mari Tikan 6125142</w:t>
      </w:r>
    </w:p>
    <w:p w14:paraId="5F202992" w14:textId="254EC733" w:rsidR="004E49CB" w:rsidRDefault="004E49CB" w:rsidP="00D74F94">
      <w:pPr>
        <w:spacing w:after="0" w:line="240" w:lineRule="auto"/>
        <w:ind w:left="0"/>
        <w:rPr>
          <w:rFonts w:ascii="Times New Roman" w:hAnsi="Times New Roman" w:cs="Times New Roman"/>
          <w:sz w:val="24"/>
          <w:szCs w:val="24"/>
        </w:rPr>
      </w:pPr>
      <w:r w:rsidRPr="004E49CB">
        <w:rPr>
          <w:rFonts w:ascii="Times New Roman" w:hAnsi="Times New Roman" w:cs="Times New Roman"/>
          <w:sz w:val="24"/>
          <w:szCs w:val="24"/>
        </w:rPr>
        <w:t>mari.tikan@siseministeerium.ee</w:t>
      </w:r>
    </w:p>
    <w:p w14:paraId="0CB8C097" w14:textId="77777777" w:rsidR="00AF0940" w:rsidRPr="004547E0" w:rsidRDefault="00AF0940" w:rsidP="00D74F94">
      <w:pPr>
        <w:spacing w:after="0" w:line="240" w:lineRule="auto"/>
        <w:ind w:left="0"/>
        <w:rPr>
          <w:rFonts w:ascii="Times New Roman" w:hAnsi="Times New Roman" w:cs="Times New Roman"/>
          <w:sz w:val="24"/>
          <w:szCs w:val="24"/>
        </w:rPr>
      </w:pPr>
    </w:p>
    <w:p w14:paraId="26C11D40" w14:textId="28524877" w:rsidR="00765B50" w:rsidRPr="004547E0" w:rsidRDefault="00765B50" w:rsidP="00D74F94">
      <w:pPr>
        <w:spacing w:after="0" w:line="240" w:lineRule="auto"/>
        <w:ind w:left="0"/>
        <w:rPr>
          <w:rFonts w:ascii="Times New Roman" w:hAnsi="Times New Roman" w:cs="Times New Roman"/>
          <w:sz w:val="24"/>
          <w:szCs w:val="24"/>
        </w:rPr>
      </w:pPr>
      <w:r w:rsidRPr="004547E0">
        <w:rPr>
          <w:rFonts w:ascii="Times New Roman" w:hAnsi="Times New Roman" w:cs="Times New Roman"/>
          <w:sz w:val="24"/>
          <w:szCs w:val="24"/>
        </w:rPr>
        <w:fldChar w:fldCharType="begin"/>
      </w:r>
      <w:r w:rsidR="00E830B5">
        <w:rPr>
          <w:rFonts w:ascii="Times New Roman" w:hAnsi="Times New Roman" w:cs="Times New Roman"/>
          <w:sz w:val="24"/>
          <w:szCs w:val="24"/>
        </w:rPr>
        <w:instrText xml:space="preserve"> delta_ownerName  \* MERGEFORMAT</w:instrText>
      </w:r>
      <w:r w:rsidRPr="004547E0">
        <w:rPr>
          <w:rFonts w:ascii="Times New Roman" w:hAnsi="Times New Roman" w:cs="Times New Roman"/>
          <w:sz w:val="24"/>
          <w:szCs w:val="24"/>
        </w:rPr>
        <w:fldChar w:fldCharType="separate"/>
      </w:r>
      <w:r w:rsidR="00E830B5">
        <w:rPr>
          <w:rFonts w:ascii="Times New Roman" w:hAnsi="Times New Roman" w:cs="Times New Roman"/>
          <w:sz w:val="24"/>
          <w:szCs w:val="24"/>
        </w:rPr>
        <w:t>Kertu Nurmsalu</w:t>
      </w:r>
      <w:r w:rsidRPr="004547E0">
        <w:rPr>
          <w:rFonts w:ascii="Times New Roman" w:hAnsi="Times New Roman" w:cs="Times New Roman"/>
          <w:sz w:val="24"/>
          <w:szCs w:val="24"/>
        </w:rPr>
        <w:fldChar w:fldCharType="end"/>
      </w:r>
      <w:r w:rsidRPr="004547E0">
        <w:rPr>
          <w:rFonts w:ascii="Times New Roman" w:hAnsi="Times New Roman" w:cs="Times New Roman"/>
          <w:sz w:val="24"/>
          <w:szCs w:val="24"/>
        </w:rPr>
        <w:t xml:space="preserve"> </w:t>
      </w:r>
      <w:r w:rsidRPr="004547E0">
        <w:rPr>
          <w:rFonts w:ascii="Times New Roman" w:hAnsi="Times New Roman" w:cs="Times New Roman"/>
          <w:sz w:val="24"/>
          <w:szCs w:val="24"/>
        </w:rPr>
        <w:fldChar w:fldCharType="begin"/>
      </w:r>
      <w:r w:rsidR="00E830B5">
        <w:rPr>
          <w:rFonts w:ascii="Times New Roman" w:hAnsi="Times New Roman" w:cs="Times New Roman"/>
          <w:sz w:val="24"/>
          <w:szCs w:val="24"/>
        </w:rPr>
        <w:instrText xml:space="preserve"> delta_ownerPhone  \* MERGEFORMAT</w:instrText>
      </w:r>
      <w:r w:rsidRPr="004547E0">
        <w:rPr>
          <w:rFonts w:ascii="Times New Roman" w:hAnsi="Times New Roman" w:cs="Times New Roman"/>
          <w:sz w:val="24"/>
          <w:szCs w:val="24"/>
        </w:rPr>
        <w:fldChar w:fldCharType="separate"/>
      </w:r>
      <w:r w:rsidR="00E830B5">
        <w:rPr>
          <w:rFonts w:ascii="Times New Roman" w:hAnsi="Times New Roman" w:cs="Times New Roman"/>
          <w:sz w:val="24"/>
          <w:szCs w:val="24"/>
        </w:rPr>
        <w:t>6125084</w:t>
      </w:r>
      <w:r w:rsidRPr="004547E0">
        <w:rPr>
          <w:rFonts w:ascii="Times New Roman" w:hAnsi="Times New Roman" w:cs="Times New Roman"/>
          <w:sz w:val="24"/>
          <w:szCs w:val="24"/>
        </w:rPr>
        <w:fldChar w:fldCharType="end"/>
      </w:r>
    </w:p>
    <w:p w14:paraId="598BE329" w14:textId="1EEF6D62" w:rsidR="00765B50" w:rsidRPr="004547E0" w:rsidRDefault="00765B50" w:rsidP="00D74F94">
      <w:pPr>
        <w:spacing w:after="0" w:line="240" w:lineRule="auto"/>
        <w:ind w:left="0"/>
        <w:rPr>
          <w:rFonts w:ascii="Times New Roman" w:hAnsi="Times New Roman" w:cs="Times New Roman"/>
          <w:sz w:val="24"/>
          <w:szCs w:val="24"/>
        </w:rPr>
      </w:pPr>
      <w:r w:rsidRPr="004547E0">
        <w:rPr>
          <w:rFonts w:ascii="Times New Roman" w:hAnsi="Times New Roman" w:cs="Times New Roman"/>
          <w:sz w:val="24"/>
          <w:szCs w:val="24"/>
        </w:rPr>
        <w:fldChar w:fldCharType="begin"/>
      </w:r>
      <w:r w:rsidR="00E830B5">
        <w:rPr>
          <w:rFonts w:ascii="Times New Roman" w:hAnsi="Times New Roman" w:cs="Times New Roman"/>
          <w:sz w:val="24"/>
          <w:szCs w:val="24"/>
        </w:rPr>
        <w:instrText xml:space="preserve"> delta_ownerEmail  \* MERGEFORMAT</w:instrText>
      </w:r>
      <w:r w:rsidRPr="004547E0">
        <w:rPr>
          <w:rFonts w:ascii="Times New Roman" w:hAnsi="Times New Roman" w:cs="Times New Roman"/>
          <w:sz w:val="24"/>
          <w:szCs w:val="24"/>
        </w:rPr>
        <w:fldChar w:fldCharType="separate"/>
      </w:r>
      <w:r w:rsidR="00E830B5">
        <w:rPr>
          <w:rFonts w:ascii="Times New Roman" w:hAnsi="Times New Roman" w:cs="Times New Roman"/>
          <w:sz w:val="24"/>
          <w:szCs w:val="24"/>
        </w:rPr>
        <w:t>kertu.nurmsalu@siseministeerium.ee</w:t>
      </w:r>
      <w:r w:rsidRPr="004547E0">
        <w:rPr>
          <w:rFonts w:ascii="Times New Roman" w:hAnsi="Times New Roman" w:cs="Times New Roman"/>
          <w:sz w:val="24"/>
          <w:szCs w:val="24"/>
        </w:rPr>
        <w:fldChar w:fldCharType="end"/>
      </w:r>
    </w:p>
    <w:sectPr w:rsidR="00765B50" w:rsidRPr="004547E0" w:rsidSect="00F5517A">
      <w:headerReference w:type="default" r:id="rId9"/>
      <w:footerReference w:type="default" r:id="rId10"/>
      <w:footerReference w:type="first" r:id="rId11"/>
      <w:pgSz w:w="11906" w:h="16838" w:code="9"/>
      <w:pgMar w:top="907" w:right="1021" w:bottom="1418" w:left="181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B4FDA" w14:textId="77777777" w:rsidR="006563D3" w:rsidRDefault="006563D3" w:rsidP="006C5B5F">
      <w:pPr>
        <w:spacing w:after="0" w:line="240" w:lineRule="auto"/>
      </w:pPr>
      <w:r>
        <w:separator/>
      </w:r>
    </w:p>
  </w:endnote>
  <w:endnote w:type="continuationSeparator" w:id="0">
    <w:p w14:paraId="39C01015" w14:textId="77777777" w:rsidR="006563D3" w:rsidRDefault="006563D3" w:rsidP="006C5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Lucidasans"/>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6754C" w14:textId="77777777" w:rsidR="00495FD0" w:rsidRPr="00AF0940" w:rsidRDefault="00F5517A" w:rsidP="00AF0940">
    <w:pPr>
      <w:pStyle w:val="Jalus"/>
      <w:tabs>
        <w:tab w:val="left" w:pos="708"/>
      </w:tabs>
      <w:ind w:left="0"/>
      <w:rPr>
        <w:rFonts w:ascii="Times New Roman" w:hAnsi="Times New Roman" w:cs="Times New Roman"/>
        <w:sz w:val="20"/>
        <w:szCs w:val="24"/>
      </w:rPr>
    </w:pPr>
    <w:r w:rsidRPr="00F5517A">
      <w:rPr>
        <w:rFonts w:ascii="Times New Roman" w:hAnsi="Times New Roman" w:cs="Times New Roman"/>
        <w:sz w:val="20"/>
        <w:szCs w:val="24"/>
      </w:rPr>
      <w:fldChar w:fldCharType="begin"/>
    </w:r>
    <w:r w:rsidRPr="00F5517A">
      <w:rPr>
        <w:rFonts w:ascii="Times New Roman" w:hAnsi="Times New Roman" w:cs="Times New Roman"/>
        <w:sz w:val="20"/>
        <w:szCs w:val="24"/>
      </w:rPr>
      <w:instrText xml:space="preserve"> PAGE </w:instrText>
    </w:r>
    <w:r w:rsidRPr="00F5517A">
      <w:rPr>
        <w:rFonts w:ascii="Times New Roman" w:hAnsi="Times New Roman" w:cs="Times New Roman"/>
        <w:sz w:val="20"/>
        <w:szCs w:val="24"/>
      </w:rPr>
      <w:fldChar w:fldCharType="separate"/>
    </w:r>
    <w:r w:rsidR="00AF0940">
      <w:rPr>
        <w:rFonts w:ascii="Times New Roman" w:hAnsi="Times New Roman" w:cs="Times New Roman"/>
        <w:noProof/>
        <w:sz w:val="20"/>
        <w:szCs w:val="24"/>
      </w:rPr>
      <w:t>2</w:t>
    </w:r>
    <w:r w:rsidRPr="00F5517A">
      <w:rPr>
        <w:rFonts w:ascii="Times New Roman" w:hAnsi="Times New Roman" w:cs="Times New Roman"/>
        <w:sz w:val="20"/>
        <w:szCs w:val="24"/>
      </w:rPr>
      <w:fldChar w:fldCharType="end"/>
    </w:r>
    <w:r w:rsidRPr="00F5517A">
      <w:rPr>
        <w:rFonts w:ascii="Times New Roman" w:hAnsi="Times New Roman" w:cs="Times New Roman"/>
        <w:sz w:val="20"/>
        <w:szCs w:val="24"/>
      </w:rPr>
      <w:t xml:space="preserve"> (</w:t>
    </w:r>
    <w:r w:rsidRPr="00F5517A">
      <w:rPr>
        <w:rFonts w:ascii="Times New Roman" w:hAnsi="Times New Roman" w:cs="Times New Roman"/>
        <w:sz w:val="20"/>
        <w:szCs w:val="24"/>
      </w:rPr>
      <w:fldChar w:fldCharType="begin"/>
    </w:r>
    <w:r w:rsidRPr="00F5517A">
      <w:rPr>
        <w:rFonts w:ascii="Times New Roman" w:hAnsi="Times New Roman" w:cs="Times New Roman"/>
        <w:sz w:val="20"/>
        <w:szCs w:val="24"/>
      </w:rPr>
      <w:instrText xml:space="preserve"> NUMPAGES </w:instrText>
    </w:r>
    <w:r w:rsidRPr="00F5517A">
      <w:rPr>
        <w:rFonts w:ascii="Times New Roman" w:hAnsi="Times New Roman" w:cs="Times New Roman"/>
        <w:sz w:val="20"/>
        <w:szCs w:val="24"/>
      </w:rPr>
      <w:fldChar w:fldCharType="separate"/>
    </w:r>
    <w:r w:rsidR="007678FA">
      <w:rPr>
        <w:rFonts w:ascii="Times New Roman" w:hAnsi="Times New Roman" w:cs="Times New Roman"/>
        <w:noProof/>
        <w:sz w:val="20"/>
        <w:szCs w:val="24"/>
      </w:rPr>
      <w:t>1</w:t>
    </w:r>
    <w:r w:rsidRPr="00F5517A">
      <w:rPr>
        <w:rFonts w:ascii="Times New Roman" w:hAnsi="Times New Roman" w:cs="Times New Roman"/>
        <w:sz w:val="20"/>
        <w:szCs w:val="24"/>
      </w:rPr>
      <w:fldChar w:fldCharType="end"/>
    </w:r>
    <w:r w:rsidRPr="00F5517A">
      <w:rPr>
        <w:rFonts w:ascii="Times New Roman" w:hAnsi="Times New Roman" w:cs="Times New Roman"/>
        <w:sz w:val="20"/>
        <w:szCs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97D09" w14:textId="77777777" w:rsidR="00F5517A" w:rsidRPr="006C5B5F" w:rsidRDefault="00F5517A" w:rsidP="00F5517A">
    <w:pPr>
      <w:pStyle w:val="Jalus"/>
      <w:ind w:left="0"/>
      <w:rPr>
        <w:rFonts w:ascii="Times New Roman" w:hAnsi="Times New Roman" w:cs="Times New Roman"/>
        <w:sz w:val="20"/>
        <w:szCs w:val="20"/>
      </w:rPr>
    </w:pPr>
    <w:r w:rsidRPr="006C5B5F">
      <w:rPr>
        <w:rFonts w:ascii="Times New Roman" w:hAnsi="Times New Roman" w:cs="Times New Roman"/>
        <w:sz w:val="20"/>
        <w:szCs w:val="20"/>
      </w:rPr>
      <w:t>Pikk 61 / 15065 Tallinn / 612 5008 / info@siseministeerium.ee / www.siseministeerium.ee</w:t>
    </w:r>
  </w:p>
  <w:p w14:paraId="31EEA075" w14:textId="77777777" w:rsidR="00F5517A" w:rsidRDefault="00F5517A" w:rsidP="00F5517A">
    <w:pPr>
      <w:pStyle w:val="Jalus"/>
      <w:ind w:left="0"/>
      <w:rPr>
        <w:rFonts w:ascii="Times New Roman" w:hAnsi="Times New Roman" w:cs="Times New Roman"/>
        <w:sz w:val="20"/>
        <w:szCs w:val="20"/>
      </w:rPr>
    </w:pPr>
    <w:r w:rsidRPr="006C5B5F">
      <w:rPr>
        <w:rFonts w:ascii="Times New Roman" w:hAnsi="Times New Roman" w:cs="Times New Roman"/>
        <w:sz w:val="20"/>
        <w:szCs w:val="20"/>
      </w:rPr>
      <w:t>Registrikood 70000562</w:t>
    </w:r>
  </w:p>
  <w:p w14:paraId="2A8E6858" w14:textId="77777777" w:rsidR="00F5517A" w:rsidRPr="00F5517A" w:rsidRDefault="00F5517A" w:rsidP="00F5517A">
    <w:pPr>
      <w:pStyle w:val="Jalus"/>
      <w:ind w:left="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1B61C" w14:textId="77777777" w:rsidR="006563D3" w:rsidRDefault="006563D3" w:rsidP="006C5B5F">
      <w:pPr>
        <w:spacing w:after="0" w:line="240" w:lineRule="auto"/>
      </w:pPr>
      <w:r>
        <w:separator/>
      </w:r>
    </w:p>
  </w:footnote>
  <w:footnote w:type="continuationSeparator" w:id="0">
    <w:p w14:paraId="2C0581A6" w14:textId="77777777" w:rsidR="006563D3" w:rsidRDefault="006563D3" w:rsidP="006C5B5F">
      <w:pPr>
        <w:spacing w:after="0" w:line="240" w:lineRule="auto"/>
      </w:pPr>
      <w:r>
        <w:continuationSeparator/>
      </w:r>
    </w:p>
  </w:footnote>
  <w:footnote w:id="1">
    <w:p w14:paraId="051098B0" w14:textId="4B923E1F" w:rsidR="00903C0F" w:rsidRPr="00903C0F" w:rsidRDefault="00903C0F">
      <w:pPr>
        <w:pStyle w:val="Allmrkusetekst"/>
        <w:rPr>
          <w:rFonts w:ascii="Times New Roman" w:hAnsi="Times New Roman" w:cs="Times New Roman"/>
        </w:rPr>
      </w:pPr>
      <w:r w:rsidRPr="00903C0F">
        <w:rPr>
          <w:rStyle w:val="Allmrkuseviide"/>
          <w:rFonts w:ascii="Times New Roman" w:hAnsi="Times New Roman" w:cs="Times New Roman"/>
        </w:rPr>
        <w:footnoteRef/>
      </w:r>
      <w:r w:rsidRPr="00903C0F">
        <w:rPr>
          <w:rFonts w:ascii="Times New Roman" w:hAnsi="Times New Roman" w:cs="Times New Roman"/>
        </w:rPr>
        <w:t xml:space="preserve"> https://eelnoud.valitsus.ee/main/mount/docList/81ef7ad8-14e2-4d3d-9c4e-83a841c1b8b4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3A5D5" w14:textId="77777777" w:rsidR="00AF0940" w:rsidRPr="00AF0940" w:rsidRDefault="00AF0940" w:rsidP="00AF0940">
    <w:pPr>
      <w:pStyle w:val="Pis"/>
      <w:ind w:left="0"/>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A167B"/>
    <w:multiLevelType w:val="hybridMultilevel"/>
    <w:tmpl w:val="C1020304"/>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53202EAB"/>
    <w:multiLevelType w:val="hybridMultilevel"/>
    <w:tmpl w:val="DEB4298A"/>
    <w:lvl w:ilvl="0" w:tplc="CCA2149A">
      <w:numFmt w:val="bullet"/>
      <w:lvlText w:val="-"/>
      <w:lvlJc w:val="left"/>
      <w:pPr>
        <w:ind w:left="1440" w:hanging="360"/>
      </w:pPr>
      <w:rPr>
        <w:rFonts w:ascii="Times New Roman" w:eastAsiaTheme="minorHAnsi" w:hAnsi="Times New Roman" w:cs="Times New Roman"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num w:numId="1" w16cid:durableId="812409030">
    <w:abstractNumId w:val="0"/>
  </w:num>
  <w:num w:numId="2" w16cid:durableId="592662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F94"/>
    <w:rsid w:val="00050593"/>
    <w:rsid w:val="00060FE3"/>
    <w:rsid w:val="0007163D"/>
    <w:rsid w:val="00085BFD"/>
    <w:rsid w:val="00116C8C"/>
    <w:rsid w:val="00156F07"/>
    <w:rsid w:val="001A4AAD"/>
    <w:rsid w:val="001D1A0A"/>
    <w:rsid w:val="002B6007"/>
    <w:rsid w:val="002C7FC3"/>
    <w:rsid w:val="002E21E9"/>
    <w:rsid w:val="00302E1F"/>
    <w:rsid w:val="003D2B13"/>
    <w:rsid w:val="003F7092"/>
    <w:rsid w:val="00436883"/>
    <w:rsid w:val="004509BA"/>
    <w:rsid w:val="004547E0"/>
    <w:rsid w:val="00466D0A"/>
    <w:rsid w:val="004748FD"/>
    <w:rsid w:val="00495FD0"/>
    <w:rsid w:val="004E1881"/>
    <w:rsid w:val="004E49CB"/>
    <w:rsid w:val="004F044C"/>
    <w:rsid w:val="004F4B0B"/>
    <w:rsid w:val="004F702B"/>
    <w:rsid w:val="0054123C"/>
    <w:rsid w:val="005442C4"/>
    <w:rsid w:val="00551754"/>
    <w:rsid w:val="005544C5"/>
    <w:rsid w:val="00566D13"/>
    <w:rsid w:val="00594CF8"/>
    <w:rsid w:val="005C7D48"/>
    <w:rsid w:val="00627303"/>
    <w:rsid w:val="0063372B"/>
    <w:rsid w:val="006563D3"/>
    <w:rsid w:val="0067490F"/>
    <w:rsid w:val="006A0DE4"/>
    <w:rsid w:val="006A256E"/>
    <w:rsid w:val="006A49E1"/>
    <w:rsid w:val="006C16A1"/>
    <w:rsid w:val="006C5B5F"/>
    <w:rsid w:val="007076FD"/>
    <w:rsid w:val="00765B50"/>
    <w:rsid w:val="007678FA"/>
    <w:rsid w:val="007B4418"/>
    <w:rsid w:val="007D3725"/>
    <w:rsid w:val="007D527F"/>
    <w:rsid w:val="00870CB7"/>
    <w:rsid w:val="008E6C16"/>
    <w:rsid w:val="00903C0F"/>
    <w:rsid w:val="00933056"/>
    <w:rsid w:val="009655F7"/>
    <w:rsid w:val="009761F5"/>
    <w:rsid w:val="009938A2"/>
    <w:rsid w:val="00A27F56"/>
    <w:rsid w:val="00AF0940"/>
    <w:rsid w:val="00AF5F00"/>
    <w:rsid w:val="00B21E4C"/>
    <w:rsid w:val="00B42D61"/>
    <w:rsid w:val="00B77CD8"/>
    <w:rsid w:val="00BB6D6E"/>
    <w:rsid w:val="00C80AD3"/>
    <w:rsid w:val="00C9085E"/>
    <w:rsid w:val="00CD1D4E"/>
    <w:rsid w:val="00D1024E"/>
    <w:rsid w:val="00D21FBE"/>
    <w:rsid w:val="00D34D13"/>
    <w:rsid w:val="00D73579"/>
    <w:rsid w:val="00D74F94"/>
    <w:rsid w:val="00D75E55"/>
    <w:rsid w:val="00D919DE"/>
    <w:rsid w:val="00DA4A6B"/>
    <w:rsid w:val="00DB5327"/>
    <w:rsid w:val="00DC4A13"/>
    <w:rsid w:val="00E242F3"/>
    <w:rsid w:val="00E26533"/>
    <w:rsid w:val="00E830B5"/>
    <w:rsid w:val="00EA2B94"/>
    <w:rsid w:val="00EB4DBF"/>
    <w:rsid w:val="00ED0ACF"/>
    <w:rsid w:val="00F5517A"/>
    <w:rsid w:val="00F6332D"/>
    <w:rsid w:val="00F71BC1"/>
    <w:rsid w:val="00F86758"/>
    <w:rsid w:val="00F96662"/>
    <w:rsid w:val="00FF06B5"/>
    <w:rsid w:val="00FF54B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A3393"/>
  <w15:docId w15:val="{AD9708C2-50D6-4BE4-91A0-9120FB18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4123C"/>
    <w:pPr>
      <w:ind w:left="-57"/>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6C5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6C5B5F"/>
    <w:pPr>
      <w:tabs>
        <w:tab w:val="center" w:pos="4536"/>
        <w:tab w:val="right" w:pos="9072"/>
      </w:tabs>
      <w:spacing w:after="0" w:line="240" w:lineRule="auto"/>
    </w:pPr>
  </w:style>
  <w:style w:type="character" w:customStyle="1" w:styleId="PisMrk">
    <w:name w:val="Päis Märk"/>
    <w:basedOn w:val="Liguvaikefont"/>
    <w:link w:val="Pis"/>
    <w:uiPriority w:val="99"/>
    <w:rsid w:val="006C5B5F"/>
  </w:style>
  <w:style w:type="paragraph" w:styleId="Jalus">
    <w:name w:val="footer"/>
    <w:basedOn w:val="Normaallaad"/>
    <w:link w:val="JalusMrk"/>
    <w:uiPriority w:val="99"/>
    <w:unhideWhenUsed/>
    <w:rsid w:val="006C5B5F"/>
    <w:pPr>
      <w:tabs>
        <w:tab w:val="center" w:pos="4536"/>
        <w:tab w:val="right" w:pos="9072"/>
      </w:tabs>
      <w:spacing w:after="0" w:line="240" w:lineRule="auto"/>
    </w:pPr>
  </w:style>
  <w:style w:type="character" w:customStyle="1" w:styleId="JalusMrk">
    <w:name w:val="Jalus Märk"/>
    <w:basedOn w:val="Liguvaikefont"/>
    <w:link w:val="Jalus"/>
    <w:uiPriority w:val="99"/>
    <w:rsid w:val="006C5B5F"/>
  </w:style>
  <w:style w:type="paragraph" w:styleId="Jutumullitekst">
    <w:name w:val="Balloon Text"/>
    <w:basedOn w:val="Normaallaad"/>
    <w:link w:val="JutumullitekstMrk"/>
    <w:uiPriority w:val="99"/>
    <w:semiHidden/>
    <w:unhideWhenUsed/>
    <w:rsid w:val="006C5B5F"/>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6C5B5F"/>
    <w:rPr>
      <w:rFonts w:ascii="Tahoma" w:hAnsi="Tahoma" w:cs="Tahoma"/>
      <w:sz w:val="16"/>
      <w:szCs w:val="16"/>
    </w:rPr>
  </w:style>
  <w:style w:type="paragraph" w:customStyle="1" w:styleId="Snum">
    <w:name w:val="Sõnum"/>
    <w:autoRedefine/>
    <w:qFormat/>
    <w:rsid w:val="00F71BC1"/>
    <w:pPr>
      <w:tabs>
        <w:tab w:val="left" w:pos="567"/>
      </w:tabs>
      <w:spacing w:after="0" w:line="240" w:lineRule="auto"/>
      <w:ind w:left="-45"/>
      <w:jc w:val="both"/>
    </w:pPr>
    <w:rPr>
      <w:rFonts w:ascii="Times New Roman" w:eastAsia="SimSun" w:hAnsi="Times New Roman" w:cs="Times New Roman"/>
      <w:color w:val="000000" w:themeColor="text1"/>
      <w:kern w:val="1"/>
      <w:sz w:val="24"/>
      <w:szCs w:val="24"/>
      <w:lang w:eastAsia="zh-CN" w:bidi="hi-IN"/>
    </w:rPr>
  </w:style>
  <w:style w:type="paragraph" w:styleId="Allmrkusetekst">
    <w:name w:val="footnote text"/>
    <w:basedOn w:val="Normaallaad"/>
    <w:link w:val="AllmrkusetekstMrk"/>
    <w:uiPriority w:val="99"/>
    <w:semiHidden/>
    <w:unhideWhenUsed/>
    <w:rsid w:val="00903C0F"/>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903C0F"/>
    <w:rPr>
      <w:sz w:val="20"/>
      <w:szCs w:val="20"/>
    </w:rPr>
  </w:style>
  <w:style w:type="character" w:styleId="Allmrkuseviide">
    <w:name w:val="footnote reference"/>
    <w:basedOn w:val="Liguvaikefont"/>
    <w:uiPriority w:val="99"/>
    <w:semiHidden/>
    <w:unhideWhenUsed/>
    <w:rsid w:val="00903C0F"/>
    <w:rPr>
      <w:vertAlign w:val="superscript"/>
    </w:rPr>
  </w:style>
  <w:style w:type="paragraph" w:styleId="Loendilik">
    <w:name w:val="List Paragraph"/>
    <w:basedOn w:val="Normaallaad"/>
    <w:uiPriority w:val="34"/>
    <w:qFormat/>
    <w:rsid w:val="001D1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93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97EDE-755D-40FB-9410-8849A617F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1178</Words>
  <Characters>6833</Characters>
  <Application>Microsoft Office Word</Application>
  <DocSecurity>0</DocSecurity>
  <Lines>56</Lines>
  <Paragraphs>15</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Siseministeerium</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Sille Uusleer</dc:creator>
  <cp:lastModifiedBy>Zanna Arhipova</cp:lastModifiedBy>
  <cp:revision>3</cp:revision>
  <dcterms:created xsi:type="dcterms:W3CDTF">2025-03-03T13:53:00Z</dcterms:created>
  <dcterms:modified xsi:type="dcterms:W3CDTF">2025-03-03T13:54:00Z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ownerName">
    <vt:lpwstr>{Koostaja nimi}</vt:lpwstr>
  </property>
  <property fmtid="{D5CDD505-2E9C-101B-9397-08002B2CF9AE}" pid="4" name="delta_ownerOrgStructUnit">
    <vt:lpwstr>{koostaja struktuuriüksus}</vt:lpwstr>
  </property>
  <property fmtid="{D5CDD505-2E9C-101B-9397-08002B2CF9AE}" pid="5" name="delta_ownerJobTitle">
    <vt:lpwstr>{koostaja ametinimetus}</vt:lpwstr>
  </property>
  <property fmtid="{D5CDD505-2E9C-101B-9397-08002B2CF9AE}" pid="6" name="delta_ownerEmail">
    <vt:lpwstr>{Koostaja e-posti aadress}</vt:lpwstr>
  </property>
  <property fmtid="{D5CDD505-2E9C-101B-9397-08002B2CF9AE}" pid="7" name="delta_ownerPhone">
    <vt:lpwstr>{Koostaja telefon}</vt:lpwstr>
  </property>
  <property fmtid="{D5CDD505-2E9C-101B-9397-08002B2CF9AE}" pid="8" name="delta_regNumber">
    <vt:lpwstr>{viit}</vt:lpwstr>
  </property>
  <property fmtid="{D5CDD505-2E9C-101B-9397-08002B2CF9AE}" pid="9" name="delta_regDateTime">
    <vt:lpwstr>{reg kpv}</vt:lpwstr>
  </property>
  <property fmtid="{D5CDD505-2E9C-101B-9397-08002B2CF9AE}" pid="10" name="delta_accessRestriction">
    <vt:lpwstr>{Juurdepääsupiirang}</vt:lpwstr>
  </property>
  <property fmtid="{D5CDD505-2E9C-101B-9397-08002B2CF9AE}" pid="11" name="delta_accessRestrictionReason">
    <vt:lpwstr>{JP alus}</vt:lpwstr>
  </property>
  <property fmtid="{D5CDD505-2E9C-101B-9397-08002B2CF9AE}" pid="12" name="delta_accessRestrictionBeginDate">
    <vt:lpwstr>{JP kehtiv alates}</vt:lpwstr>
  </property>
  <property fmtid="{D5CDD505-2E9C-101B-9397-08002B2CF9AE}" pid="13" name="delta_accessRestrictionEndDate">
    <vt:lpwstr>{JP kehtiv kuni}</vt:lpwstr>
  </property>
  <property fmtid="{D5CDD505-2E9C-101B-9397-08002B2CF9AE}" pid="14" name="delta_accessRestrictionEndDesc">
    <vt:lpwstr>{JP kehtiv kuni kirjeldus}</vt:lpwstr>
  </property>
  <property fmtid="{D5CDD505-2E9C-101B-9397-08002B2CF9AE}" pid="15" name="delta_recipientName.1">
    <vt:lpwstr>{Adressaat}</vt:lpwstr>
  </property>
  <property fmtid="{D5CDD505-2E9C-101B-9397-08002B2CF9AE}" pid="16" name="delta_recipientName.2">
    <vt:lpwstr>{Adressaat}</vt:lpwstr>
  </property>
  <property fmtid="{D5CDD505-2E9C-101B-9397-08002B2CF9AE}" pid="17" name="delta_recipientName.3">
    <vt:lpwstr>{Adressaat}</vt:lpwstr>
  </property>
  <property fmtid="{D5CDD505-2E9C-101B-9397-08002B2CF9AE}" pid="18" name="delta_recipientName.4">
    <vt:lpwstr>{Adressaat}</vt:lpwstr>
  </property>
  <property fmtid="{D5CDD505-2E9C-101B-9397-08002B2CF9AE}" pid="19" name="delta_additionalRecipientName.1">
    <vt:lpwstr>{Lisaadressaat}</vt:lpwstr>
  </property>
  <property fmtid="{D5CDD505-2E9C-101B-9397-08002B2CF9AE}" pid="20" name="delta_additionalRecipientName.2">
    <vt:lpwstr>{Lisaadressaat}</vt:lpwstr>
  </property>
  <property fmtid="{D5CDD505-2E9C-101B-9397-08002B2CF9AE}" pid="21" name="delta_additionalRecipientName.3">
    <vt:lpwstr>{Lisaadressaat}</vt:lpwstr>
  </property>
  <property fmtid="{D5CDD505-2E9C-101B-9397-08002B2CF9AE}" pid="22" name="delta_additionalRecipientName.4">
    <vt:lpwstr>{Lisaadressaat}</vt:lpwstr>
  </property>
  <property fmtid="{D5CDD505-2E9C-101B-9397-08002B2CF9AE}" pid="23" name="delta_additionalRecipientName.5">
    <vt:lpwstr>{Lisaadressaat}</vt:lpwstr>
  </property>
  <property fmtid="{D5CDD505-2E9C-101B-9397-08002B2CF9AE}" pid="24" name="delta_additionalRecipientName.6">
    <vt:lpwstr>{Lisaadressaat}</vt:lpwstr>
  </property>
  <property fmtid="{D5CDD505-2E9C-101B-9397-08002B2CF9AE}" pid="25" name="delta_additionalRecipientName.7">
    <vt:lpwstr>{Lisaadressaat}</vt:lpwstr>
  </property>
  <property fmtid="{D5CDD505-2E9C-101B-9397-08002B2CF9AE}" pid="26" name="delta_additionalRecipientName.8">
    <vt:lpwstr>{Lisaadressaat}</vt:lpwstr>
  </property>
  <property fmtid="{D5CDD505-2E9C-101B-9397-08002B2CF9AE}" pid="27" name="delta_additionalRecipientName.9">
    <vt:lpwstr>{Lisaadressaat}</vt:lpwstr>
  </property>
  <property fmtid="{D5CDD505-2E9C-101B-9397-08002B2CF9AE}" pid="28" name="delta_additionalRecipientName.10">
    <vt:lpwstr>{Lisaadressaat}</vt:lpwstr>
  </property>
  <property fmtid="{D5CDD505-2E9C-101B-9397-08002B2CF9AE}" pid="29" name="delta_signerName">
    <vt:lpwstr>{Allkirjastaja nimi}</vt:lpwstr>
  </property>
  <property fmtid="{D5CDD505-2E9C-101B-9397-08002B2CF9AE}" pid="30" name="delta_signerJobTitle">
    <vt:lpwstr>{allkirjastaja ametinimetus}</vt:lpwstr>
  </property>
  <property fmtid="{D5CDD505-2E9C-101B-9397-08002B2CF9AE}" pid="31" name="delta_signerOrgStructUnit">
    <vt:lpwstr>{allkirjastaja struktuuriüksus}</vt:lpwstr>
  </property>
  <property fmtid="{D5CDD505-2E9C-101B-9397-08002B2CF9AE}" pid="32" name="delta_signerNameTwo">
    <vt:lpwstr>{Kaasalkirjastaja nimi}</vt:lpwstr>
  </property>
  <property fmtid="{D5CDD505-2E9C-101B-9397-08002B2CF9AE}" pid="33" name="delta_signerJobTitleTwo">
    <vt:lpwstr>{Kaasalkirjastaja ametinimetus}</vt:lpwstr>
  </property>
  <property fmtid="{D5CDD505-2E9C-101B-9397-08002B2CF9AE}" pid="34" name="delta_delivererName">
    <vt:lpwstr>{üleandja nimi}</vt:lpwstr>
  </property>
  <property fmtid="{D5CDD505-2E9C-101B-9397-08002B2CF9AE}" pid="35" name="delta_delivererJobTitle">
    <vt:lpwstr>{üleandja ametinimetus}</vt:lpwstr>
  </property>
  <property fmtid="{D5CDD505-2E9C-101B-9397-08002B2CF9AE}" pid="36" name="delta_delivererStructUnit">
    <vt:lpwstr>{üleandja struktuuriüksus}</vt:lpwstr>
  </property>
  <property fmtid="{D5CDD505-2E9C-101B-9397-08002B2CF9AE}" pid="37" name="delta_receiverName">
    <vt:lpwstr>{vastuvõtja nimi}</vt:lpwstr>
  </property>
  <property fmtid="{D5CDD505-2E9C-101B-9397-08002B2CF9AE}" pid="38" name="delta_receiverJobTitle">
    <vt:lpwstr>{vastuvõtja ametinimetus}</vt:lpwstr>
  </property>
  <property fmtid="{D5CDD505-2E9C-101B-9397-08002B2CF9AE}" pid="39" name="delta_receiverStructUnit">
    <vt:lpwstr>{vastuvõtja struktuuriüksus}</vt:lpwstr>
  </property>
  <property fmtid="{D5CDD505-2E9C-101B-9397-08002B2CF9AE}" pid="40" name="delta_rapporteur">
    <vt:lpwstr>{aruande esitaja}</vt:lpwstr>
  </property>
  <property fmtid="{D5CDD505-2E9C-101B-9397-08002B2CF9AE}" pid="41" name="delta_responsibleName">
    <vt:lpwstr>{peatäitja nimi}</vt:lpwstr>
  </property>
  <property fmtid="{D5CDD505-2E9C-101B-9397-08002B2CF9AE}" pid="42" name="delta_coResponsibles">
    <vt:lpwstr>{lisatäitja}</vt:lpwstr>
  </property>
  <property fmtid="{D5CDD505-2E9C-101B-9397-08002B2CF9AE}" pid="43" name="delta_responsibleStructUnit">
    <vt:lpwstr>{peatäitja struktuuriüksus}</vt:lpwstr>
  </property>
  <property fmtid="{D5CDD505-2E9C-101B-9397-08002B2CF9AE}" pid="44" name="delta_DueDate">
    <vt:lpwstr>{tähtaeg}</vt:lpwstr>
  </property>
  <property fmtid="{D5CDD505-2E9C-101B-9397-08002B2CF9AE}" pid="45" name="delta_responsibleOrganization">
    <vt:lpwstr>{peatäitja asutuse nimetus}</vt:lpwstr>
  </property>
  <property fmtid="{D5CDD505-2E9C-101B-9397-08002B2CF9AE}" pid="46" name="delta_givenOutToLivence">
    <vt:lpwstr>{välja antud}</vt:lpwstr>
  </property>
  <property fmtid="{D5CDD505-2E9C-101B-9397-08002B2CF9AE}" pid="47" name="delta_senderRegNumber">
    <vt:lpwstr>{saatja reg nr}</vt:lpwstr>
  </property>
  <property fmtid="{D5CDD505-2E9C-101B-9397-08002B2CF9AE}" pid="48" name="delta_senderRegDate">
    <vt:lpwstr>{saatja reg kpv}</vt:lpwstr>
  </property>
</Properties>
</file>